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0" w14:textId="56DB7001" w:rsidR="000D60A1" w:rsidRPr="00257918" w:rsidRDefault="00257918" w:rsidP="00257918">
      <w:pPr>
        <w:jc w:val="both"/>
        <w:rPr>
          <w:rFonts w:ascii="Arial" w:hAnsi="Arial" w:cs="Arial"/>
          <w:sz w:val="24"/>
          <w:szCs w:val="24"/>
        </w:rPr>
      </w:pPr>
      <w:r w:rsidRPr="00257918">
        <w:rPr>
          <w:rFonts w:ascii="Arial" w:hAnsi="Arial" w:cs="Arial"/>
          <w:b/>
          <w:sz w:val="24"/>
          <w:szCs w:val="24"/>
        </w:rPr>
        <w:t xml:space="preserve">ATA DA 88ª REUNIÃO DA DIRETORIA DO CONSELHO REGIONAL DE PSICOLOGIA DA 3ª REGIÃO/BA - CRP-03 – 08 DE </w:t>
      </w:r>
      <w:proofErr w:type="gramStart"/>
      <w:r w:rsidRPr="00257918">
        <w:rPr>
          <w:rFonts w:ascii="Arial" w:hAnsi="Arial" w:cs="Arial"/>
          <w:b/>
          <w:sz w:val="24"/>
          <w:szCs w:val="24"/>
        </w:rPr>
        <w:t>NOVEMBRO</w:t>
      </w:r>
      <w:proofErr w:type="gramEnd"/>
      <w:r w:rsidRPr="00257918">
        <w:rPr>
          <w:rFonts w:ascii="Arial" w:hAnsi="Arial" w:cs="Arial"/>
          <w:b/>
          <w:sz w:val="24"/>
          <w:szCs w:val="24"/>
        </w:rPr>
        <w:t xml:space="preserve"> DE 2021</w:t>
      </w:r>
      <w:r w:rsidRPr="00257918">
        <w:rPr>
          <w:rFonts w:ascii="Arial" w:hAnsi="Arial" w:cs="Arial"/>
          <w:sz w:val="24"/>
          <w:szCs w:val="24"/>
        </w:rPr>
        <w:t>. Ao oitavo dia do mês de novembro do ano de dois mil e vinte e um, teve início, às 10h, a Reunião de Diretoria, realizada de modo totalmente on-line, com as presenças das/os conselheiras/os: Ana Car</w:t>
      </w:r>
      <w:r>
        <w:rPr>
          <w:rFonts w:ascii="Arial" w:hAnsi="Arial" w:cs="Arial"/>
          <w:sz w:val="24"/>
          <w:szCs w:val="24"/>
        </w:rPr>
        <w:t>oline Moura Cabral, CRP-03/5541</w:t>
      </w:r>
      <w:r w:rsidRPr="00257918">
        <w:rPr>
          <w:rFonts w:ascii="Arial" w:hAnsi="Arial" w:cs="Arial"/>
          <w:sz w:val="24"/>
          <w:szCs w:val="24"/>
        </w:rPr>
        <w:t xml:space="preserve">; Iara Maria Alves da Cruz Martins, CRP-03/10210; Washington Luan Gonçalves de Oliveira, CRP-03/18055. Também estavam presentes o Coordenador Geral do CRP-03 em exercício, William Pereira Amorim; a Assessora Administrativa do CRP-03, Lorena Santos Menezes e a Secretária Executiva do CRP-03, Jamile Tamandaré da Silva. </w:t>
      </w:r>
      <w:r w:rsidRPr="00257918">
        <w:rPr>
          <w:rFonts w:ascii="Arial" w:hAnsi="Arial" w:cs="Arial"/>
          <w:b/>
          <w:sz w:val="24"/>
          <w:szCs w:val="24"/>
        </w:rPr>
        <w:t>A reunião foi iniciada pela leitura dos pontos de pauta</w:t>
      </w:r>
      <w:r w:rsidRPr="00257918">
        <w:rPr>
          <w:rFonts w:ascii="Arial" w:hAnsi="Arial" w:cs="Arial"/>
          <w:sz w:val="24"/>
          <w:szCs w:val="24"/>
        </w:rPr>
        <w:t xml:space="preserve">: </w:t>
      </w:r>
      <w:r w:rsidRPr="00257918">
        <w:rPr>
          <w:rFonts w:ascii="Arial" w:hAnsi="Arial" w:cs="Arial"/>
          <w:b/>
          <w:sz w:val="24"/>
          <w:szCs w:val="24"/>
        </w:rPr>
        <w:t>DELIBERATIVAS</w:t>
      </w:r>
      <w:r w:rsidRPr="00257918">
        <w:rPr>
          <w:rFonts w:ascii="Arial" w:hAnsi="Arial" w:cs="Arial"/>
          <w:sz w:val="24"/>
          <w:szCs w:val="24"/>
        </w:rPr>
        <w:t xml:space="preserve">. Ponto 1 – Equipamentos CRP-03; </w:t>
      </w:r>
      <w:r w:rsidRPr="00257918">
        <w:rPr>
          <w:rFonts w:ascii="Arial" w:hAnsi="Arial" w:cs="Arial"/>
          <w:b/>
          <w:sz w:val="24"/>
          <w:szCs w:val="24"/>
        </w:rPr>
        <w:t>Ponto 2 -</w:t>
      </w:r>
      <w:r w:rsidRPr="00257918">
        <w:rPr>
          <w:rFonts w:ascii="Arial" w:hAnsi="Arial" w:cs="Arial"/>
          <w:sz w:val="24"/>
          <w:szCs w:val="24"/>
        </w:rPr>
        <w:t xml:space="preserve"> Convite evento – Secretaria de Turismo do Estado da Bahia; </w:t>
      </w:r>
      <w:r w:rsidRPr="00257918">
        <w:rPr>
          <w:rFonts w:ascii="Arial" w:hAnsi="Arial" w:cs="Arial"/>
          <w:b/>
          <w:sz w:val="24"/>
          <w:szCs w:val="24"/>
        </w:rPr>
        <w:t>Ponto 3 -</w:t>
      </w:r>
      <w:r w:rsidRPr="00257918">
        <w:rPr>
          <w:rFonts w:ascii="Arial" w:hAnsi="Arial" w:cs="Arial"/>
          <w:sz w:val="24"/>
          <w:szCs w:val="24"/>
        </w:rPr>
        <w:t xml:space="preserve"> Aquisição de Licenças para Softwares; </w:t>
      </w:r>
      <w:r w:rsidRPr="00257918">
        <w:rPr>
          <w:rFonts w:ascii="Arial" w:hAnsi="Arial" w:cs="Arial"/>
          <w:b/>
          <w:sz w:val="24"/>
          <w:szCs w:val="24"/>
        </w:rPr>
        <w:t xml:space="preserve">Ponto 4 - </w:t>
      </w:r>
      <w:r w:rsidRPr="00257918">
        <w:rPr>
          <w:rFonts w:ascii="Arial" w:hAnsi="Arial" w:cs="Arial"/>
          <w:sz w:val="24"/>
          <w:szCs w:val="24"/>
        </w:rPr>
        <w:t xml:space="preserve">Proposta </w:t>
      </w:r>
      <w:proofErr w:type="spellStart"/>
      <w:r w:rsidRPr="00257918">
        <w:rPr>
          <w:rFonts w:ascii="Arial" w:hAnsi="Arial" w:cs="Arial"/>
          <w:sz w:val="24"/>
          <w:szCs w:val="24"/>
        </w:rPr>
        <w:t>Vitalmed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; </w:t>
      </w:r>
      <w:r w:rsidRPr="00257918">
        <w:rPr>
          <w:rFonts w:ascii="Arial" w:hAnsi="Arial" w:cs="Arial"/>
          <w:b/>
          <w:sz w:val="24"/>
          <w:szCs w:val="24"/>
        </w:rPr>
        <w:t>Ponto 5 -</w:t>
      </w:r>
      <w:r w:rsidRPr="00257918">
        <w:rPr>
          <w:rFonts w:ascii="Arial" w:hAnsi="Arial" w:cs="Arial"/>
          <w:sz w:val="24"/>
          <w:szCs w:val="24"/>
        </w:rPr>
        <w:t xml:space="preserve"> Retorno Presencial da Equipe do CREPOP/CRP-03; </w:t>
      </w:r>
      <w:r w:rsidRPr="00257918">
        <w:rPr>
          <w:rFonts w:ascii="Arial" w:hAnsi="Arial" w:cs="Arial"/>
          <w:b/>
          <w:sz w:val="24"/>
          <w:szCs w:val="24"/>
        </w:rPr>
        <w:t>Ponto 6 -</w:t>
      </w:r>
      <w:r w:rsidRPr="00257918">
        <w:rPr>
          <w:rFonts w:ascii="Arial" w:hAnsi="Arial" w:cs="Arial"/>
          <w:sz w:val="24"/>
          <w:szCs w:val="24"/>
        </w:rPr>
        <w:t xml:space="preserve"> Retorno das Atividades no Interior; </w:t>
      </w:r>
      <w:r w:rsidRPr="00257918">
        <w:rPr>
          <w:rFonts w:ascii="Arial" w:hAnsi="Arial" w:cs="Arial"/>
          <w:b/>
          <w:sz w:val="24"/>
          <w:szCs w:val="24"/>
        </w:rPr>
        <w:t>Ponto 7 -</w:t>
      </w:r>
      <w:r w:rsidRPr="00257918">
        <w:rPr>
          <w:rFonts w:ascii="Arial" w:hAnsi="Arial" w:cs="Arial"/>
          <w:sz w:val="24"/>
          <w:szCs w:val="24"/>
        </w:rPr>
        <w:t xml:space="preserve"> Solicitação de dados; </w:t>
      </w:r>
      <w:r w:rsidRPr="00257918">
        <w:rPr>
          <w:rFonts w:ascii="Arial" w:hAnsi="Arial" w:cs="Arial"/>
          <w:b/>
          <w:sz w:val="24"/>
          <w:szCs w:val="24"/>
        </w:rPr>
        <w:t>Ponto 8 -</w:t>
      </w:r>
      <w:r w:rsidRPr="00257918">
        <w:rPr>
          <w:rFonts w:ascii="Arial" w:hAnsi="Arial" w:cs="Arial"/>
          <w:sz w:val="24"/>
          <w:szCs w:val="24"/>
        </w:rPr>
        <w:t xml:space="preserve"> Reinauguração da Sede do CRMV-BA; </w:t>
      </w:r>
      <w:r w:rsidRPr="00257918">
        <w:rPr>
          <w:rFonts w:ascii="Arial" w:hAnsi="Arial" w:cs="Arial"/>
          <w:b/>
          <w:sz w:val="24"/>
          <w:szCs w:val="24"/>
        </w:rPr>
        <w:t>Ponto 9 -</w:t>
      </w:r>
      <w:r w:rsidRPr="00257918">
        <w:rPr>
          <w:rFonts w:ascii="Arial" w:hAnsi="Arial" w:cs="Arial"/>
          <w:sz w:val="24"/>
          <w:szCs w:val="24"/>
        </w:rPr>
        <w:t xml:space="preserve"> Aumento da internet Sede e </w:t>
      </w:r>
      <w:proofErr w:type="spellStart"/>
      <w:r w:rsidRPr="00257918">
        <w:rPr>
          <w:rFonts w:ascii="Arial" w:hAnsi="Arial" w:cs="Arial"/>
          <w:sz w:val="24"/>
          <w:szCs w:val="24"/>
        </w:rPr>
        <w:t>subsede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; </w:t>
      </w:r>
      <w:r w:rsidRPr="00257918">
        <w:rPr>
          <w:rFonts w:ascii="Arial" w:hAnsi="Arial" w:cs="Arial"/>
          <w:b/>
          <w:sz w:val="24"/>
          <w:szCs w:val="24"/>
        </w:rPr>
        <w:t>Ponto 10 -</w:t>
      </w:r>
      <w:r w:rsidRPr="00257918">
        <w:rPr>
          <w:rFonts w:ascii="Arial" w:hAnsi="Arial" w:cs="Arial"/>
          <w:sz w:val="24"/>
          <w:szCs w:val="24"/>
        </w:rPr>
        <w:t xml:space="preserve"> Serviço de caixa postal; </w:t>
      </w:r>
      <w:r w:rsidRPr="00257918">
        <w:rPr>
          <w:rFonts w:ascii="Arial" w:hAnsi="Arial" w:cs="Arial"/>
          <w:b/>
          <w:sz w:val="24"/>
          <w:szCs w:val="24"/>
        </w:rPr>
        <w:t>Ponto 11 -</w:t>
      </w:r>
      <w:r w:rsidRPr="00257918">
        <w:rPr>
          <w:rFonts w:ascii="Arial" w:hAnsi="Arial" w:cs="Arial"/>
          <w:sz w:val="24"/>
          <w:szCs w:val="24"/>
        </w:rPr>
        <w:t xml:space="preserve"> Mobília setor Atendimento; </w:t>
      </w:r>
      <w:r w:rsidRPr="00257918">
        <w:rPr>
          <w:rFonts w:ascii="Arial" w:hAnsi="Arial" w:cs="Arial"/>
          <w:b/>
          <w:sz w:val="24"/>
          <w:szCs w:val="24"/>
        </w:rPr>
        <w:t>Ponto 12 -</w:t>
      </w:r>
      <w:r w:rsidRPr="00257918">
        <w:rPr>
          <w:rFonts w:ascii="Arial" w:hAnsi="Arial" w:cs="Arial"/>
          <w:sz w:val="24"/>
          <w:szCs w:val="24"/>
        </w:rPr>
        <w:t xml:space="preserve"> Férias setor Contas a pagar; </w:t>
      </w:r>
      <w:r w:rsidRPr="00257918">
        <w:rPr>
          <w:rFonts w:ascii="Arial" w:hAnsi="Arial" w:cs="Arial"/>
          <w:b/>
          <w:sz w:val="24"/>
          <w:szCs w:val="24"/>
        </w:rPr>
        <w:t>Ponto 13 -</w:t>
      </w:r>
      <w:r w:rsidRPr="00257918">
        <w:rPr>
          <w:rFonts w:ascii="Arial" w:hAnsi="Arial" w:cs="Arial"/>
          <w:sz w:val="24"/>
          <w:szCs w:val="24"/>
        </w:rPr>
        <w:t xml:space="preserve"> Manutenção do Sistema de Ponto Eletrônico; </w:t>
      </w:r>
      <w:r w:rsidRPr="00257918">
        <w:rPr>
          <w:rFonts w:ascii="Arial" w:hAnsi="Arial" w:cs="Arial"/>
          <w:b/>
          <w:sz w:val="24"/>
          <w:szCs w:val="24"/>
        </w:rPr>
        <w:t>Ponto 14 -</w:t>
      </w:r>
      <w:r w:rsidRPr="00257918">
        <w:rPr>
          <w:rFonts w:ascii="Arial" w:hAnsi="Arial" w:cs="Arial"/>
          <w:sz w:val="24"/>
          <w:szCs w:val="24"/>
        </w:rPr>
        <w:t xml:space="preserve"> Solicitação de apoio material – CETRAN; </w:t>
      </w:r>
      <w:r w:rsidRPr="00257918">
        <w:rPr>
          <w:rFonts w:ascii="Arial" w:hAnsi="Arial" w:cs="Arial"/>
          <w:b/>
          <w:sz w:val="24"/>
          <w:szCs w:val="24"/>
        </w:rPr>
        <w:t>Ponto 15 -</w:t>
      </w:r>
      <w:r w:rsidRPr="00257918">
        <w:rPr>
          <w:rFonts w:ascii="Arial" w:hAnsi="Arial" w:cs="Arial"/>
          <w:sz w:val="24"/>
          <w:szCs w:val="24"/>
        </w:rPr>
        <w:t xml:space="preserve"> Divulgação de pesquisa – UNIVASF; </w:t>
      </w:r>
      <w:r w:rsidRPr="00257918">
        <w:rPr>
          <w:rFonts w:ascii="Arial" w:hAnsi="Arial" w:cs="Arial"/>
          <w:b/>
          <w:sz w:val="24"/>
          <w:szCs w:val="24"/>
        </w:rPr>
        <w:t>Ponto 16 -</w:t>
      </w:r>
      <w:r w:rsidRPr="00257918">
        <w:rPr>
          <w:rFonts w:ascii="Arial" w:hAnsi="Arial" w:cs="Arial"/>
          <w:sz w:val="24"/>
          <w:szCs w:val="24"/>
        </w:rPr>
        <w:t xml:space="preserve"> XV Convenção de Contabilidade do Estado da Bahia; </w:t>
      </w:r>
      <w:r w:rsidRPr="00257918">
        <w:rPr>
          <w:rFonts w:ascii="Arial" w:hAnsi="Arial" w:cs="Arial"/>
          <w:b/>
          <w:sz w:val="24"/>
          <w:szCs w:val="24"/>
        </w:rPr>
        <w:t>Ponto 17 -</w:t>
      </w:r>
      <w:r w:rsidRPr="00257918">
        <w:rPr>
          <w:rFonts w:ascii="Arial" w:hAnsi="Arial" w:cs="Arial"/>
          <w:sz w:val="24"/>
          <w:szCs w:val="24"/>
        </w:rPr>
        <w:t xml:space="preserve"> Campanha dos 16 dias de Ativismo Pelo Fim da Violência Contra as Mulheres; </w:t>
      </w:r>
      <w:r w:rsidRPr="00257918">
        <w:rPr>
          <w:rFonts w:ascii="Arial" w:hAnsi="Arial" w:cs="Arial"/>
          <w:b/>
          <w:sz w:val="24"/>
          <w:szCs w:val="24"/>
        </w:rPr>
        <w:t>Ponto 18 -</w:t>
      </w:r>
      <w:r w:rsidRPr="00257918">
        <w:rPr>
          <w:rFonts w:ascii="Arial" w:hAnsi="Arial" w:cs="Arial"/>
          <w:sz w:val="24"/>
          <w:szCs w:val="24"/>
        </w:rPr>
        <w:t xml:space="preserve"> Bloqueio Judicial referente a anuidades; </w:t>
      </w:r>
      <w:r w:rsidRPr="00257918">
        <w:rPr>
          <w:rFonts w:ascii="Arial" w:hAnsi="Arial" w:cs="Arial"/>
          <w:b/>
          <w:sz w:val="24"/>
          <w:szCs w:val="24"/>
        </w:rPr>
        <w:t>Ponto 19 -</w:t>
      </w:r>
      <w:r w:rsidRPr="00257918">
        <w:rPr>
          <w:rFonts w:ascii="Arial" w:hAnsi="Arial" w:cs="Arial"/>
          <w:sz w:val="24"/>
          <w:szCs w:val="24"/>
        </w:rPr>
        <w:t xml:space="preserve"> notebook - Setor de Eventos; </w:t>
      </w:r>
      <w:r w:rsidRPr="00257918">
        <w:rPr>
          <w:rFonts w:ascii="Arial" w:hAnsi="Arial" w:cs="Arial"/>
          <w:b/>
          <w:sz w:val="24"/>
          <w:szCs w:val="24"/>
        </w:rPr>
        <w:t>Ponto 20 -</w:t>
      </w:r>
      <w:r w:rsidRPr="00257918">
        <w:rPr>
          <w:rFonts w:ascii="Arial" w:hAnsi="Arial" w:cs="Arial"/>
          <w:sz w:val="24"/>
          <w:szCs w:val="24"/>
        </w:rPr>
        <w:t xml:space="preserve"> Aquisição produtos Copa; </w:t>
      </w:r>
      <w:r w:rsidRPr="00257918">
        <w:rPr>
          <w:rFonts w:ascii="Arial" w:hAnsi="Arial" w:cs="Arial"/>
          <w:b/>
          <w:sz w:val="24"/>
          <w:szCs w:val="24"/>
        </w:rPr>
        <w:t>Ponto 21 -</w:t>
      </w:r>
      <w:r w:rsidRPr="00257918">
        <w:rPr>
          <w:rFonts w:ascii="Arial" w:hAnsi="Arial" w:cs="Arial"/>
          <w:sz w:val="24"/>
          <w:szCs w:val="24"/>
        </w:rPr>
        <w:t xml:space="preserve"> Cartilha </w:t>
      </w:r>
      <w:proofErr w:type="spellStart"/>
      <w:r w:rsidRPr="00257918">
        <w:rPr>
          <w:rFonts w:ascii="Arial" w:hAnsi="Arial" w:cs="Arial"/>
          <w:sz w:val="24"/>
          <w:szCs w:val="24"/>
        </w:rPr>
        <w:t>ageísmo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e a prática profissional da/o psicóloga/o; </w:t>
      </w:r>
      <w:r w:rsidRPr="00257918">
        <w:rPr>
          <w:rFonts w:ascii="Arial" w:hAnsi="Arial" w:cs="Arial"/>
          <w:b/>
          <w:sz w:val="24"/>
          <w:szCs w:val="24"/>
        </w:rPr>
        <w:t>Ponto 22 -</w:t>
      </w:r>
      <w:r w:rsidRPr="00257918">
        <w:rPr>
          <w:rFonts w:ascii="Arial" w:hAnsi="Arial" w:cs="Arial"/>
          <w:sz w:val="24"/>
          <w:szCs w:val="24"/>
        </w:rPr>
        <w:t xml:space="preserve"> Evento COMREG; </w:t>
      </w:r>
      <w:r w:rsidRPr="00257918">
        <w:rPr>
          <w:rFonts w:ascii="Arial" w:hAnsi="Arial" w:cs="Arial"/>
          <w:b/>
          <w:sz w:val="24"/>
          <w:szCs w:val="24"/>
        </w:rPr>
        <w:t>Ponto 23 –</w:t>
      </w:r>
      <w:r w:rsidRPr="00257918">
        <w:rPr>
          <w:rFonts w:ascii="Arial" w:hAnsi="Arial" w:cs="Arial"/>
          <w:sz w:val="24"/>
          <w:szCs w:val="24"/>
        </w:rPr>
        <w:t xml:space="preserve"> Evento GTPRR-FSA; </w:t>
      </w:r>
      <w:r w:rsidRPr="00257918">
        <w:rPr>
          <w:rFonts w:ascii="Arial" w:hAnsi="Arial" w:cs="Arial"/>
          <w:b/>
          <w:sz w:val="24"/>
          <w:szCs w:val="24"/>
        </w:rPr>
        <w:t>Ponto 24 –</w:t>
      </w:r>
      <w:r w:rsidRPr="00257918">
        <w:rPr>
          <w:rFonts w:ascii="Arial" w:hAnsi="Arial" w:cs="Arial"/>
          <w:sz w:val="24"/>
          <w:szCs w:val="24"/>
        </w:rPr>
        <w:t xml:space="preserve"> Solicitação de auxílios para representação; </w:t>
      </w:r>
      <w:r w:rsidRPr="00257918">
        <w:rPr>
          <w:rFonts w:ascii="Arial" w:hAnsi="Arial" w:cs="Arial"/>
          <w:b/>
          <w:sz w:val="24"/>
          <w:szCs w:val="24"/>
        </w:rPr>
        <w:t>Ponto 25 -</w:t>
      </w:r>
      <w:r w:rsidRPr="00257918">
        <w:rPr>
          <w:rFonts w:ascii="Arial" w:hAnsi="Arial" w:cs="Arial"/>
          <w:sz w:val="24"/>
          <w:szCs w:val="24"/>
        </w:rPr>
        <w:t xml:space="preserve"> Aquisição de Aparelhos de Ar condicionado Sede e </w:t>
      </w:r>
      <w:proofErr w:type="spellStart"/>
      <w:r w:rsidRPr="00257918">
        <w:rPr>
          <w:rFonts w:ascii="Arial" w:hAnsi="Arial" w:cs="Arial"/>
          <w:sz w:val="24"/>
          <w:szCs w:val="24"/>
        </w:rPr>
        <w:t>subsede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de VCA. </w:t>
      </w:r>
      <w:r w:rsidRPr="00257918">
        <w:rPr>
          <w:rFonts w:ascii="Arial" w:hAnsi="Arial" w:cs="Arial"/>
          <w:b/>
          <w:sz w:val="24"/>
          <w:szCs w:val="24"/>
        </w:rPr>
        <w:t>O que ocorrer</w:t>
      </w:r>
      <w:r>
        <w:rPr>
          <w:rFonts w:ascii="Arial" w:hAnsi="Arial" w:cs="Arial"/>
          <w:sz w:val="24"/>
          <w:szCs w:val="24"/>
        </w:rPr>
        <w:t xml:space="preserve">. </w:t>
      </w:r>
      <w:r w:rsidRPr="00257918">
        <w:rPr>
          <w:rFonts w:ascii="Arial" w:hAnsi="Arial" w:cs="Arial"/>
          <w:b/>
          <w:sz w:val="24"/>
          <w:szCs w:val="24"/>
        </w:rPr>
        <w:t>Às 10h15min iniciaram-se os debates</w:t>
      </w:r>
      <w:r w:rsidRPr="00257918">
        <w:rPr>
          <w:rFonts w:ascii="Arial" w:hAnsi="Arial" w:cs="Arial"/>
          <w:sz w:val="24"/>
          <w:szCs w:val="24"/>
        </w:rPr>
        <w:t xml:space="preserve">. </w:t>
      </w:r>
      <w:r w:rsidRPr="00257918">
        <w:rPr>
          <w:rFonts w:ascii="Arial" w:hAnsi="Arial" w:cs="Arial"/>
          <w:b/>
          <w:sz w:val="24"/>
          <w:szCs w:val="24"/>
        </w:rPr>
        <w:t>DELIBERATIVAS</w:t>
      </w:r>
      <w:r>
        <w:rPr>
          <w:rFonts w:ascii="Arial" w:hAnsi="Arial" w:cs="Arial"/>
          <w:sz w:val="24"/>
          <w:szCs w:val="24"/>
        </w:rPr>
        <w:t xml:space="preserve">. </w:t>
      </w:r>
      <w:r w:rsidRPr="00257918">
        <w:rPr>
          <w:rFonts w:ascii="Arial" w:hAnsi="Arial" w:cs="Arial"/>
          <w:b/>
          <w:sz w:val="24"/>
          <w:szCs w:val="24"/>
        </w:rPr>
        <w:t>Ponto 1 -</w:t>
      </w:r>
      <w:r w:rsidRPr="00257918">
        <w:rPr>
          <w:rFonts w:ascii="Arial" w:hAnsi="Arial" w:cs="Arial"/>
          <w:sz w:val="24"/>
          <w:szCs w:val="24"/>
        </w:rPr>
        <w:t xml:space="preserve"> Equipamentos CRP-03.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Solicitar ao setor de informática para realização de campanha para zelo com os equipamentos do CRP-03. </w:t>
      </w:r>
      <w:r w:rsidRPr="00257918">
        <w:rPr>
          <w:rFonts w:ascii="Arial" w:hAnsi="Arial" w:cs="Arial"/>
          <w:b/>
          <w:sz w:val="24"/>
          <w:szCs w:val="24"/>
        </w:rPr>
        <w:t>Ponto 2 -</w:t>
      </w:r>
      <w:r w:rsidRPr="00257918">
        <w:rPr>
          <w:rFonts w:ascii="Arial" w:hAnsi="Arial" w:cs="Arial"/>
          <w:sz w:val="24"/>
          <w:szCs w:val="24"/>
        </w:rPr>
        <w:t xml:space="preserve"> Convite evento – Secretaria de Turismo do Estado da Bahia. Convite para participar do encontro entre a Secretaria de Turismo do Estado da Bahia e os Conselhos Regionais Profissionais - Bahia a ser realizado no dia 09 de novembro de 2021, às 10h no auditório da SETUR em Salvador.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O Conselheiro presidente do CRP-03, Washington Luan Gonçalves de Oliveira, CRP-03/18055 fará a representação. </w:t>
      </w:r>
      <w:r w:rsidRPr="00257918">
        <w:rPr>
          <w:rFonts w:ascii="Arial" w:hAnsi="Arial" w:cs="Arial"/>
          <w:b/>
          <w:sz w:val="24"/>
          <w:szCs w:val="24"/>
        </w:rPr>
        <w:t>Ponto 3 -</w:t>
      </w:r>
      <w:r w:rsidRPr="00257918">
        <w:rPr>
          <w:rFonts w:ascii="Arial" w:hAnsi="Arial" w:cs="Arial"/>
          <w:sz w:val="24"/>
          <w:szCs w:val="24"/>
        </w:rPr>
        <w:t xml:space="preserve"> Aquisição de Licenças para Softwares. Projeto do setor de TI para aquisição de licenças de softwares - pacote da Adobe </w:t>
      </w:r>
      <w:proofErr w:type="spellStart"/>
      <w:r w:rsidRPr="00257918">
        <w:rPr>
          <w:rFonts w:ascii="Arial" w:hAnsi="Arial" w:cs="Arial"/>
          <w:sz w:val="24"/>
          <w:szCs w:val="24"/>
        </w:rPr>
        <w:t>Creative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918">
        <w:rPr>
          <w:rFonts w:ascii="Arial" w:hAnsi="Arial" w:cs="Arial"/>
          <w:sz w:val="24"/>
          <w:szCs w:val="24"/>
        </w:rPr>
        <w:t>Cloud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e a inclusão de 22 licenças do Windows 10 e 22 para o pacote office 2021.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Deferido. </w:t>
      </w:r>
      <w:r w:rsidRPr="00257918">
        <w:rPr>
          <w:rFonts w:ascii="Arial" w:hAnsi="Arial" w:cs="Arial"/>
          <w:b/>
          <w:sz w:val="24"/>
          <w:szCs w:val="24"/>
        </w:rPr>
        <w:t>Ponto 4 -</w:t>
      </w:r>
      <w:r w:rsidRPr="00257918">
        <w:rPr>
          <w:rFonts w:ascii="Arial" w:hAnsi="Arial" w:cs="Arial"/>
          <w:sz w:val="24"/>
          <w:szCs w:val="24"/>
        </w:rPr>
        <w:t xml:space="preserve"> Proposta </w:t>
      </w:r>
      <w:proofErr w:type="spellStart"/>
      <w:r w:rsidRPr="00257918">
        <w:rPr>
          <w:rFonts w:ascii="Arial" w:hAnsi="Arial" w:cs="Arial"/>
          <w:sz w:val="24"/>
          <w:szCs w:val="24"/>
        </w:rPr>
        <w:t>Vitalmed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. A Sra. Maria de Fátima, coordenadora comercial da </w:t>
      </w:r>
      <w:proofErr w:type="spellStart"/>
      <w:r w:rsidRPr="00257918">
        <w:rPr>
          <w:rFonts w:ascii="Arial" w:hAnsi="Arial" w:cs="Arial"/>
          <w:sz w:val="24"/>
          <w:szCs w:val="24"/>
        </w:rPr>
        <w:t>Vitalmed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gostaria de apresentar a proposta de Área Protegida e a Proteção Total para as/os inscritas/os no CRP-03.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Marcar reunião para apresentação dia 10/11/2021 as 15h. </w:t>
      </w:r>
      <w:r w:rsidRPr="00257918">
        <w:rPr>
          <w:rFonts w:ascii="Arial" w:hAnsi="Arial" w:cs="Arial"/>
          <w:b/>
          <w:sz w:val="24"/>
          <w:szCs w:val="24"/>
        </w:rPr>
        <w:t>Ponto 5 -</w:t>
      </w:r>
      <w:r w:rsidRPr="00257918">
        <w:rPr>
          <w:rFonts w:ascii="Arial" w:hAnsi="Arial" w:cs="Arial"/>
          <w:sz w:val="24"/>
          <w:szCs w:val="24"/>
        </w:rPr>
        <w:t xml:space="preserve"> Retorno Presencial da Equipe do CREPOP/CRP-03. O conselheiro e coordenador do CREPOP, Renan Vieira de Santana Rocha, CRP-03/11280 solicita a avaliação da possibilidade de retorno das atividades presenciais apenas em 03/01/2022.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A questão foi apreciada em plenária e será mantida a decisão do plenário. </w:t>
      </w:r>
      <w:r w:rsidRPr="00257918">
        <w:rPr>
          <w:rFonts w:ascii="Arial" w:hAnsi="Arial" w:cs="Arial"/>
          <w:b/>
          <w:sz w:val="24"/>
          <w:szCs w:val="24"/>
        </w:rPr>
        <w:t>Ponto 6 -</w:t>
      </w:r>
      <w:r w:rsidRPr="00257918">
        <w:rPr>
          <w:rFonts w:ascii="Arial" w:hAnsi="Arial" w:cs="Arial"/>
          <w:sz w:val="24"/>
          <w:szCs w:val="24"/>
        </w:rPr>
        <w:t xml:space="preserve"> Retorno das Atividades no Interior. A COMINTER apresenta questionamentos sobre como se dará a entrega de carteiras no interior.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</w:t>
      </w:r>
      <w:r w:rsidRPr="00257918">
        <w:rPr>
          <w:rFonts w:ascii="Arial" w:hAnsi="Arial" w:cs="Arial"/>
          <w:sz w:val="24"/>
          <w:szCs w:val="24"/>
        </w:rPr>
        <w:lastRenderedPageBreak/>
        <w:t xml:space="preserve">As/os coordenadoras/es de GTI farão apenas a entrega de carteira. </w:t>
      </w:r>
      <w:r w:rsidRPr="00257918">
        <w:rPr>
          <w:rFonts w:ascii="Arial" w:hAnsi="Arial" w:cs="Arial"/>
          <w:b/>
          <w:sz w:val="24"/>
          <w:szCs w:val="24"/>
        </w:rPr>
        <w:t>6.1.</w:t>
      </w:r>
      <w:r w:rsidRPr="00257918">
        <w:rPr>
          <w:rFonts w:ascii="Arial" w:hAnsi="Arial" w:cs="Arial"/>
          <w:sz w:val="24"/>
          <w:szCs w:val="24"/>
        </w:rPr>
        <w:t xml:space="preserve"> A inscrição se dará conforme o que dispõe a Resolução Nº 5, de 7 de abril de 2020. </w:t>
      </w:r>
      <w:r w:rsidRPr="00257918">
        <w:rPr>
          <w:rFonts w:ascii="Arial" w:hAnsi="Arial" w:cs="Arial"/>
          <w:b/>
          <w:sz w:val="24"/>
          <w:szCs w:val="24"/>
        </w:rPr>
        <w:t>6.2.</w:t>
      </w:r>
      <w:r w:rsidRPr="00257918">
        <w:rPr>
          <w:rFonts w:ascii="Arial" w:hAnsi="Arial" w:cs="Arial"/>
          <w:sz w:val="24"/>
          <w:szCs w:val="24"/>
        </w:rPr>
        <w:t xml:space="preserve"> As carteiras que estão prontas deverão ser encaminhadas aos respectivos </w:t>
      </w:r>
      <w:proofErr w:type="spellStart"/>
      <w:r w:rsidRPr="00257918">
        <w:rPr>
          <w:rFonts w:ascii="Arial" w:hAnsi="Arial" w:cs="Arial"/>
          <w:sz w:val="24"/>
          <w:szCs w:val="24"/>
        </w:rPr>
        <w:t>GTIs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. </w:t>
      </w:r>
      <w:r w:rsidRPr="00257918">
        <w:rPr>
          <w:rFonts w:ascii="Arial" w:hAnsi="Arial" w:cs="Arial"/>
          <w:b/>
          <w:sz w:val="24"/>
          <w:szCs w:val="24"/>
        </w:rPr>
        <w:t>Ponto 7 -</w:t>
      </w:r>
      <w:r w:rsidRPr="00257918">
        <w:rPr>
          <w:rFonts w:ascii="Arial" w:hAnsi="Arial" w:cs="Arial"/>
          <w:sz w:val="24"/>
          <w:szCs w:val="24"/>
        </w:rPr>
        <w:t xml:space="preserve"> Solicitação de dados. A Sra. Jackeline Maria de Souza, coordenadora do curso de Psicologia da FTC Petrolina solicita dados referente as/os profissionais de Juazeiro.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Deferido o informe do quantitativo das/os profissionais da região. </w:t>
      </w:r>
      <w:r w:rsidRPr="00257918">
        <w:rPr>
          <w:rFonts w:ascii="Arial" w:hAnsi="Arial" w:cs="Arial"/>
          <w:b/>
          <w:sz w:val="24"/>
          <w:szCs w:val="24"/>
        </w:rPr>
        <w:t>Ponto 8 -</w:t>
      </w:r>
      <w:r w:rsidRPr="00257918">
        <w:rPr>
          <w:rFonts w:ascii="Arial" w:hAnsi="Arial" w:cs="Arial"/>
          <w:sz w:val="24"/>
          <w:szCs w:val="24"/>
        </w:rPr>
        <w:t xml:space="preserve"> Reinauguração da Sede do CRMV-BA. Convite para reinauguração da sede do Conselho Regional de Medicina Veterinária do Estado da Bahia, a realizar-se dia 19 de novembro de 2021, as 17h.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A conselheira tesoureira do CRP-03, Iara Maria Alves da Cruz Martins, CRP-03/10210 comparecerá. </w:t>
      </w:r>
      <w:r w:rsidRPr="00257918">
        <w:rPr>
          <w:rFonts w:ascii="Arial" w:hAnsi="Arial" w:cs="Arial"/>
          <w:b/>
          <w:sz w:val="24"/>
          <w:szCs w:val="24"/>
        </w:rPr>
        <w:t>Ponto 9 -</w:t>
      </w:r>
      <w:r w:rsidRPr="00257918">
        <w:rPr>
          <w:rFonts w:ascii="Arial" w:hAnsi="Arial" w:cs="Arial"/>
          <w:sz w:val="24"/>
          <w:szCs w:val="24"/>
        </w:rPr>
        <w:t xml:space="preserve"> Aumento da internet Sede e </w:t>
      </w:r>
      <w:proofErr w:type="spellStart"/>
      <w:r w:rsidRPr="00257918">
        <w:rPr>
          <w:rFonts w:ascii="Arial" w:hAnsi="Arial" w:cs="Arial"/>
          <w:sz w:val="24"/>
          <w:szCs w:val="24"/>
        </w:rPr>
        <w:t>subsede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. O Setor de Compras do CRP-03 informa que para o aumento da internet atual da sede de 15 MB para 25 MB conforme a Consultora da Vivo o valor do upgrade por par metálico custa R$129,99(cento e vinte e nove reais e noventa e nove centavos) mensal mais imposto com fidelização. Para a Internet e nova linha para Vitória da Conquista existe a viabilidade do valor da linha mais internet: R$149,99(cento e quarenta e nove reais e noventa e nove centavos) mensal.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Será aguardado a sessão do pregão do link dedicado e a questão será avaliado em reunião de diretoria. </w:t>
      </w:r>
      <w:r w:rsidRPr="00257918">
        <w:rPr>
          <w:rFonts w:ascii="Arial" w:hAnsi="Arial" w:cs="Arial"/>
          <w:b/>
          <w:sz w:val="24"/>
          <w:szCs w:val="24"/>
        </w:rPr>
        <w:t>Ponto 10 -</w:t>
      </w:r>
      <w:r w:rsidRPr="00257918">
        <w:rPr>
          <w:rFonts w:ascii="Arial" w:hAnsi="Arial" w:cs="Arial"/>
          <w:sz w:val="24"/>
          <w:szCs w:val="24"/>
        </w:rPr>
        <w:t xml:space="preserve"> Serviço de caixa postal.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Deferido a renovação do serviço de caixa postal anual R$134,70(cento e trinta e quatro reais e setenta centavos). </w:t>
      </w:r>
      <w:r w:rsidRPr="00257918">
        <w:rPr>
          <w:rFonts w:ascii="Arial" w:hAnsi="Arial" w:cs="Arial"/>
          <w:b/>
          <w:sz w:val="24"/>
          <w:szCs w:val="24"/>
        </w:rPr>
        <w:t>Ponto 11 -</w:t>
      </w:r>
      <w:r w:rsidRPr="00257918">
        <w:rPr>
          <w:rFonts w:ascii="Arial" w:hAnsi="Arial" w:cs="Arial"/>
          <w:sz w:val="24"/>
          <w:szCs w:val="24"/>
        </w:rPr>
        <w:t xml:space="preserve"> Mobília setor Atendimento. Servidoras/es do setor de atendimento opinam sobre as mudanças das estações de trabalho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O projeto de compra de móveis está em andamento e será apreciado na próxima reunião de diretoria. </w:t>
      </w:r>
      <w:r w:rsidRPr="00257918">
        <w:rPr>
          <w:rFonts w:ascii="Arial" w:hAnsi="Arial" w:cs="Arial"/>
          <w:b/>
          <w:sz w:val="24"/>
          <w:szCs w:val="24"/>
        </w:rPr>
        <w:t>Ponto 12 -</w:t>
      </w:r>
      <w:r w:rsidRPr="00257918">
        <w:rPr>
          <w:rFonts w:ascii="Arial" w:hAnsi="Arial" w:cs="Arial"/>
          <w:sz w:val="24"/>
          <w:szCs w:val="24"/>
        </w:rPr>
        <w:t xml:space="preserve"> Férias setor Contas a pagar. A servidora responsável pelo setor de contas a pagar do CRP-03 apresentou pedido de reconsideração do indeferimento para férias no período de janeiro, a servidora propôs de 24/01 à 22/02/2022.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Em virtude da realização do </w:t>
      </w:r>
      <w:proofErr w:type="spellStart"/>
      <w:r w:rsidRPr="00257918">
        <w:rPr>
          <w:rFonts w:ascii="Arial" w:hAnsi="Arial" w:cs="Arial"/>
          <w:sz w:val="24"/>
          <w:szCs w:val="24"/>
        </w:rPr>
        <w:t>pré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918">
        <w:rPr>
          <w:rFonts w:ascii="Arial" w:hAnsi="Arial" w:cs="Arial"/>
          <w:sz w:val="24"/>
          <w:szCs w:val="24"/>
        </w:rPr>
        <w:t>corep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de Salvador será mantido o período de gozo de férias com início em 10/02/2022. </w:t>
      </w:r>
      <w:r w:rsidRPr="00257918">
        <w:rPr>
          <w:rFonts w:ascii="Arial" w:hAnsi="Arial" w:cs="Arial"/>
          <w:b/>
          <w:sz w:val="24"/>
          <w:szCs w:val="24"/>
        </w:rPr>
        <w:t>Ponto 13 -</w:t>
      </w:r>
      <w:r w:rsidRPr="00257918">
        <w:rPr>
          <w:rFonts w:ascii="Arial" w:hAnsi="Arial" w:cs="Arial"/>
          <w:sz w:val="24"/>
          <w:szCs w:val="24"/>
        </w:rPr>
        <w:t xml:space="preserve"> Manutenção do Sistema de Ponto Eletrônico. Aditivo com a empresa </w:t>
      </w:r>
      <w:proofErr w:type="spellStart"/>
      <w:r w:rsidRPr="00257918">
        <w:rPr>
          <w:rFonts w:ascii="Arial" w:hAnsi="Arial" w:cs="Arial"/>
          <w:sz w:val="24"/>
          <w:szCs w:val="24"/>
        </w:rPr>
        <w:t>Las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Vegas Soluções para manutenção do sistema de ponto eletrônico.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Deferido a contratação no valor de R$1.920,00(um mil e novecentos e vinte reais). </w:t>
      </w:r>
      <w:r w:rsidRPr="00257918">
        <w:rPr>
          <w:rFonts w:ascii="Arial" w:hAnsi="Arial" w:cs="Arial"/>
          <w:b/>
          <w:sz w:val="24"/>
          <w:szCs w:val="24"/>
        </w:rPr>
        <w:t>13.1.</w:t>
      </w:r>
      <w:r w:rsidRPr="00257918">
        <w:rPr>
          <w:rFonts w:ascii="Arial" w:hAnsi="Arial" w:cs="Arial"/>
          <w:sz w:val="24"/>
          <w:szCs w:val="24"/>
        </w:rPr>
        <w:t xml:space="preserve"> Inserir no contrato a manutenção na </w:t>
      </w:r>
      <w:proofErr w:type="spellStart"/>
      <w:r w:rsidRPr="00257918">
        <w:rPr>
          <w:rFonts w:ascii="Arial" w:hAnsi="Arial" w:cs="Arial"/>
          <w:sz w:val="24"/>
          <w:szCs w:val="24"/>
        </w:rPr>
        <w:t>subsede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sudoeste. </w:t>
      </w:r>
      <w:r w:rsidRPr="00257918">
        <w:rPr>
          <w:rFonts w:ascii="Arial" w:hAnsi="Arial" w:cs="Arial"/>
          <w:b/>
          <w:sz w:val="24"/>
          <w:szCs w:val="24"/>
        </w:rPr>
        <w:t>Ponto 14 -</w:t>
      </w:r>
      <w:r w:rsidRPr="00257918">
        <w:rPr>
          <w:rFonts w:ascii="Arial" w:hAnsi="Arial" w:cs="Arial"/>
          <w:sz w:val="24"/>
          <w:szCs w:val="24"/>
        </w:rPr>
        <w:t xml:space="preserve"> Solicitação de apoio material – CETRAN. Solicitação de apoio material com a doação de um ou mais microcomputadores ou notebook para o CETRAN - Conselho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Indeferido, o CRP-03 no momento não dispõe de receita para realização de tal doação. </w:t>
      </w:r>
      <w:r w:rsidRPr="00257918">
        <w:rPr>
          <w:rFonts w:ascii="Arial" w:hAnsi="Arial" w:cs="Arial"/>
          <w:b/>
          <w:sz w:val="24"/>
          <w:szCs w:val="24"/>
        </w:rPr>
        <w:t>Ponto 15 -</w:t>
      </w:r>
      <w:r w:rsidRPr="00257918">
        <w:rPr>
          <w:rFonts w:ascii="Arial" w:hAnsi="Arial" w:cs="Arial"/>
          <w:sz w:val="24"/>
          <w:szCs w:val="24"/>
        </w:rPr>
        <w:t xml:space="preserve"> Divulgação de pesquisa – UNIVASF. A sra. </w:t>
      </w:r>
      <w:proofErr w:type="spellStart"/>
      <w:r w:rsidRPr="00257918">
        <w:rPr>
          <w:rFonts w:ascii="Arial" w:hAnsi="Arial" w:cs="Arial"/>
          <w:sz w:val="24"/>
          <w:szCs w:val="24"/>
        </w:rPr>
        <w:t>Profª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918">
        <w:rPr>
          <w:rFonts w:ascii="Arial" w:hAnsi="Arial" w:cs="Arial"/>
          <w:sz w:val="24"/>
          <w:szCs w:val="24"/>
        </w:rPr>
        <w:t>Drª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Virgínia de Oliveira Alves Passos solicita divulgação da pesquisa “A inserção do psicólogo no contexto público educacional: implicações da regulamentação da Lei nº 13.935/2019”, será realizada análise documental utilizando como fonte proposições legislativas municipais sobre a inserção do psicólogo na Educação Básica e editais para contratação de psicólogo escolar em municípios brasileiros.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Foi compartilhada com a COF para apreciação e será avaliada na próxima reunião. </w:t>
      </w:r>
      <w:r w:rsidRPr="00257918">
        <w:rPr>
          <w:rFonts w:ascii="Arial" w:hAnsi="Arial" w:cs="Arial"/>
          <w:b/>
          <w:sz w:val="24"/>
          <w:szCs w:val="24"/>
        </w:rPr>
        <w:t>Ponto 16 -</w:t>
      </w:r>
      <w:r w:rsidRPr="00257918">
        <w:rPr>
          <w:rFonts w:ascii="Arial" w:hAnsi="Arial" w:cs="Arial"/>
          <w:sz w:val="24"/>
          <w:szCs w:val="24"/>
        </w:rPr>
        <w:t xml:space="preserve"> XV Convenção de Contabilidade do Estado da Bahia. Convite para o evento que terá o tema “Inovar, Gerir e ser Sustentável”, a realizar-se de 11 a 13 de novembro de 2021, em </w:t>
      </w:r>
      <w:proofErr w:type="spellStart"/>
      <w:r w:rsidRPr="00257918">
        <w:rPr>
          <w:rFonts w:ascii="Arial" w:hAnsi="Arial" w:cs="Arial"/>
          <w:sz w:val="24"/>
          <w:szCs w:val="24"/>
        </w:rPr>
        <w:t>Salvador-BA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Indicar a participação </w:t>
      </w:r>
      <w:r w:rsidR="004D7DBF">
        <w:rPr>
          <w:rFonts w:ascii="Arial" w:hAnsi="Arial" w:cs="Arial"/>
          <w:sz w:val="24"/>
          <w:szCs w:val="24"/>
        </w:rPr>
        <w:t xml:space="preserve">do assessor contábil do CRP-03. </w:t>
      </w:r>
      <w:r w:rsidRPr="00257918">
        <w:rPr>
          <w:rFonts w:ascii="Arial" w:hAnsi="Arial" w:cs="Arial"/>
          <w:b/>
          <w:sz w:val="24"/>
          <w:szCs w:val="24"/>
        </w:rPr>
        <w:t>Ponto 17 -</w:t>
      </w:r>
      <w:r w:rsidRPr="00257918">
        <w:rPr>
          <w:rFonts w:ascii="Arial" w:hAnsi="Arial" w:cs="Arial"/>
          <w:sz w:val="24"/>
          <w:szCs w:val="24"/>
        </w:rPr>
        <w:t xml:space="preserve"> Campanha dos 16 dias de </w:t>
      </w:r>
      <w:r w:rsidRPr="00257918">
        <w:rPr>
          <w:rFonts w:ascii="Arial" w:hAnsi="Arial" w:cs="Arial"/>
          <w:sz w:val="24"/>
          <w:szCs w:val="24"/>
        </w:rPr>
        <w:lastRenderedPageBreak/>
        <w:t xml:space="preserve">Ativismo Pelo Fim da Violência Contra as Mulheres. O Grupo de Trabalho Relações de Gênero e Psicologia – GTRGP do CRP-03 para contribuir com a Campanha dos 16 dias de Ativismo Pelo Fim da Violência Contra as Mulheres construiu 3 vídeos curtos com integrantes do </w:t>
      </w:r>
      <w:proofErr w:type="spellStart"/>
      <w:r w:rsidRPr="00257918">
        <w:rPr>
          <w:rFonts w:ascii="Arial" w:hAnsi="Arial" w:cs="Arial"/>
          <w:sz w:val="24"/>
          <w:szCs w:val="24"/>
        </w:rPr>
        <w:t>Gt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para serem postados nas redes sociais do CRP-03.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>. Deferido, com a edição do vídeo de Edna Abadia. Ponto 18 - Bloqueio Judicial referente a anuidades. A</w:t>
      </w:r>
      <w:r w:rsidR="004D7DBF">
        <w:rPr>
          <w:rFonts w:ascii="Arial" w:hAnsi="Arial" w:cs="Arial"/>
          <w:sz w:val="24"/>
          <w:szCs w:val="24"/>
        </w:rPr>
        <w:t>/o profissional</w:t>
      </w:r>
      <w:r w:rsidRPr="00257918">
        <w:rPr>
          <w:rFonts w:ascii="Arial" w:hAnsi="Arial" w:cs="Arial"/>
          <w:sz w:val="24"/>
          <w:szCs w:val="24"/>
        </w:rPr>
        <w:t xml:space="preserve">, CRP-03/005136 informa ter solicitado o cancelamento da inscrição e relata alguns questionamentos sobre o processo de Execução Fiscal.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A profissional será orientada como proceder para realização de cancelamento de registro. </w:t>
      </w:r>
      <w:r w:rsidRPr="00257918">
        <w:rPr>
          <w:rFonts w:ascii="Arial" w:hAnsi="Arial" w:cs="Arial"/>
          <w:b/>
          <w:sz w:val="24"/>
          <w:szCs w:val="24"/>
        </w:rPr>
        <w:t>Ponto 19 -</w:t>
      </w:r>
      <w:r w:rsidRPr="00257918">
        <w:rPr>
          <w:rFonts w:ascii="Arial" w:hAnsi="Arial" w:cs="Arial"/>
          <w:sz w:val="24"/>
          <w:szCs w:val="24"/>
        </w:rPr>
        <w:t xml:space="preserve"> notebook - Setor de Eventos. A Assessora Administrativa do CRP-03, </w:t>
      </w:r>
      <w:bookmarkStart w:id="0" w:name="_GoBack"/>
      <w:bookmarkEnd w:id="0"/>
      <w:r w:rsidRPr="00257918">
        <w:rPr>
          <w:rFonts w:ascii="Arial" w:hAnsi="Arial" w:cs="Arial"/>
          <w:sz w:val="24"/>
          <w:szCs w:val="24"/>
        </w:rPr>
        <w:t xml:space="preserve">informa que o notebook que estava utilizando notebook alugado o equipamento foi devolvido a empresa, entretanto não foi realizado backup do notebook.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O Coordenador Geral do CRP-03 em exercício, William Pereira Amorim fará contato com a empresa para verificação de recuperação de dados. </w:t>
      </w:r>
      <w:r w:rsidRPr="00257918">
        <w:rPr>
          <w:rFonts w:ascii="Arial" w:hAnsi="Arial" w:cs="Arial"/>
          <w:b/>
          <w:sz w:val="24"/>
          <w:szCs w:val="24"/>
        </w:rPr>
        <w:t>Ponto 20 -</w:t>
      </w:r>
      <w:r w:rsidRPr="00257918">
        <w:rPr>
          <w:rFonts w:ascii="Arial" w:hAnsi="Arial" w:cs="Arial"/>
          <w:sz w:val="24"/>
          <w:szCs w:val="24"/>
        </w:rPr>
        <w:t xml:space="preserve"> Aquisição produtos Copa. Cotação realizada para aquisição de produtos de copa: 45 pacotes de café /10 kg de açúcar / 10 caixas de filtro de papel </w:t>
      </w:r>
      <w:proofErr w:type="spellStart"/>
      <w:r w:rsidRPr="00257918">
        <w:rPr>
          <w:rFonts w:ascii="Arial" w:hAnsi="Arial" w:cs="Arial"/>
          <w:sz w:val="24"/>
          <w:szCs w:val="24"/>
        </w:rPr>
        <w:t>Melitta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e 02 caixas de sachê de adoçante. Encaminhamento. Deferido, a compra por menor preço a empresa MV Suprimentos R$ 621,65(seiscentos e vinte e um reais e sessenta e cinco centavos). </w:t>
      </w:r>
      <w:r w:rsidRPr="00257918">
        <w:rPr>
          <w:rFonts w:ascii="Arial" w:hAnsi="Arial" w:cs="Arial"/>
          <w:b/>
          <w:sz w:val="24"/>
          <w:szCs w:val="24"/>
        </w:rPr>
        <w:t>Ponto 21 -</w:t>
      </w:r>
      <w:r w:rsidRPr="00257918">
        <w:rPr>
          <w:rFonts w:ascii="Arial" w:hAnsi="Arial" w:cs="Arial"/>
          <w:sz w:val="24"/>
          <w:szCs w:val="24"/>
        </w:rPr>
        <w:t xml:space="preserve"> Cartilha </w:t>
      </w:r>
      <w:proofErr w:type="spellStart"/>
      <w:r w:rsidRPr="00257918">
        <w:rPr>
          <w:rFonts w:ascii="Arial" w:hAnsi="Arial" w:cs="Arial"/>
          <w:sz w:val="24"/>
          <w:szCs w:val="24"/>
        </w:rPr>
        <w:t>ageísmo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e a prática profissional da/o psicóloga/o. O GT Psicologia, Envelhecimento e Velhice solicita apreciação da cartilha.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Ponto de plenária. </w:t>
      </w:r>
      <w:r w:rsidRPr="00257918">
        <w:rPr>
          <w:rFonts w:ascii="Arial" w:hAnsi="Arial" w:cs="Arial"/>
          <w:b/>
          <w:sz w:val="24"/>
          <w:szCs w:val="24"/>
        </w:rPr>
        <w:t>Ponto 22 -</w:t>
      </w:r>
      <w:r w:rsidRPr="00257918">
        <w:rPr>
          <w:rFonts w:ascii="Arial" w:hAnsi="Arial" w:cs="Arial"/>
          <w:sz w:val="24"/>
          <w:szCs w:val="24"/>
        </w:rPr>
        <w:t xml:space="preserve"> Evento COMREG. Projeto de evento I Seminário Direitos das Humanas: qual o lugar das mulheres nos Direitos </w:t>
      </w:r>
      <w:proofErr w:type="gramStart"/>
      <w:r w:rsidRPr="00257918">
        <w:rPr>
          <w:rFonts w:ascii="Arial" w:hAnsi="Arial" w:cs="Arial"/>
          <w:sz w:val="24"/>
          <w:szCs w:val="24"/>
        </w:rPr>
        <w:t>Humanos?,</w:t>
      </w:r>
      <w:proofErr w:type="gramEnd"/>
      <w:r w:rsidRPr="00257918">
        <w:rPr>
          <w:rFonts w:ascii="Arial" w:hAnsi="Arial" w:cs="Arial"/>
          <w:sz w:val="24"/>
          <w:szCs w:val="24"/>
        </w:rPr>
        <w:t xml:space="preserve"> a realizar-se dia 10/12/2021.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 Será apreciado na próxima reunião de diretoria. </w:t>
      </w:r>
      <w:r w:rsidRPr="00257918">
        <w:rPr>
          <w:rFonts w:ascii="Arial" w:hAnsi="Arial" w:cs="Arial"/>
          <w:b/>
          <w:sz w:val="24"/>
          <w:szCs w:val="24"/>
        </w:rPr>
        <w:t>Ponto 23 –</w:t>
      </w:r>
      <w:r w:rsidRPr="00257918">
        <w:rPr>
          <w:rFonts w:ascii="Arial" w:hAnsi="Arial" w:cs="Arial"/>
          <w:sz w:val="24"/>
          <w:szCs w:val="24"/>
        </w:rPr>
        <w:t xml:space="preserve"> Evento GTPRR-FSA. Projeto de evento “Ser negra/o na contemporaneidade: reflexões para uma psicologia antirracista”, a realizar-se dia 26 e 27/11/2021.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7918">
        <w:rPr>
          <w:rFonts w:ascii="Arial" w:hAnsi="Arial" w:cs="Arial"/>
          <w:sz w:val="24"/>
          <w:szCs w:val="24"/>
        </w:rPr>
        <w:t>Gendrar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o texto. </w:t>
      </w:r>
      <w:r w:rsidRPr="00257918">
        <w:rPr>
          <w:rFonts w:ascii="Arial" w:hAnsi="Arial" w:cs="Arial"/>
          <w:b/>
          <w:sz w:val="24"/>
          <w:szCs w:val="24"/>
        </w:rPr>
        <w:t>23.1</w:t>
      </w:r>
      <w:r w:rsidRPr="00257918">
        <w:rPr>
          <w:rFonts w:ascii="Arial" w:hAnsi="Arial" w:cs="Arial"/>
          <w:sz w:val="24"/>
          <w:szCs w:val="24"/>
        </w:rPr>
        <w:t xml:space="preserve">. Verificar a situação de registro das/os palestrantes. </w:t>
      </w:r>
      <w:r w:rsidRPr="00257918">
        <w:rPr>
          <w:rFonts w:ascii="Arial" w:hAnsi="Arial" w:cs="Arial"/>
          <w:b/>
          <w:sz w:val="24"/>
          <w:szCs w:val="24"/>
        </w:rPr>
        <w:t>23.2.</w:t>
      </w:r>
      <w:r w:rsidRPr="00257918">
        <w:rPr>
          <w:rFonts w:ascii="Arial" w:hAnsi="Arial" w:cs="Arial"/>
          <w:sz w:val="24"/>
          <w:szCs w:val="24"/>
        </w:rPr>
        <w:t xml:space="preserve"> Informar o nome completo, </w:t>
      </w:r>
      <w:proofErr w:type="spellStart"/>
      <w:r w:rsidRPr="00257918">
        <w:rPr>
          <w:rFonts w:ascii="Arial" w:hAnsi="Arial" w:cs="Arial"/>
          <w:sz w:val="24"/>
          <w:szCs w:val="24"/>
        </w:rPr>
        <w:t>email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e CRP das/os palestrantes. </w:t>
      </w:r>
      <w:r w:rsidRPr="00257918">
        <w:rPr>
          <w:rFonts w:ascii="Arial" w:hAnsi="Arial" w:cs="Arial"/>
          <w:b/>
          <w:sz w:val="24"/>
          <w:szCs w:val="24"/>
        </w:rPr>
        <w:t>Ponto 24 –</w:t>
      </w:r>
      <w:r w:rsidRPr="00257918">
        <w:rPr>
          <w:rFonts w:ascii="Arial" w:hAnsi="Arial" w:cs="Arial"/>
          <w:sz w:val="24"/>
          <w:szCs w:val="24"/>
        </w:rPr>
        <w:t xml:space="preserve"> Solicitação de auxílios para representação. Thaís Maria Machado Silva, CRP-03/</w:t>
      </w:r>
      <w:proofErr w:type="gramStart"/>
      <w:r w:rsidRPr="00257918">
        <w:rPr>
          <w:rFonts w:ascii="Arial" w:hAnsi="Arial" w:cs="Arial"/>
          <w:sz w:val="24"/>
          <w:szCs w:val="24"/>
        </w:rPr>
        <w:t>6660 representante</w:t>
      </w:r>
      <w:proofErr w:type="gramEnd"/>
      <w:r w:rsidRPr="00257918">
        <w:rPr>
          <w:rFonts w:ascii="Arial" w:hAnsi="Arial" w:cs="Arial"/>
          <w:sz w:val="24"/>
          <w:szCs w:val="24"/>
        </w:rPr>
        <w:t xml:space="preserve"> do CRP-03 Conselho Estadual de Assistência Social - CEAS/BA, solicita autorização dos auxílios para participação presencial da Reunião de Câmara Técnica dia 11/11/2021e dia 12/11/2021 Reunião Ordinária.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Deferido. </w:t>
      </w:r>
      <w:r w:rsidRPr="00257918">
        <w:rPr>
          <w:rFonts w:ascii="Arial" w:hAnsi="Arial" w:cs="Arial"/>
          <w:b/>
          <w:sz w:val="24"/>
          <w:szCs w:val="24"/>
        </w:rPr>
        <w:t>Ponto 25 -</w:t>
      </w:r>
      <w:r w:rsidRPr="00257918">
        <w:rPr>
          <w:rFonts w:ascii="Arial" w:hAnsi="Arial" w:cs="Arial"/>
          <w:sz w:val="24"/>
          <w:szCs w:val="24"/>
        </w:rPr>
        <w:t xml:space="preserve"> Aquisição de Aparelhos de Ar condicionado Sede e </w:t>
      </w:r>
      <w:proofErr w:type="spellStart"/>
      <w:r w:rsidRPr="00257918">
        <w:rPr>
          <w:rFonts w:ascii="Arial" w:hAnsi="Arial" w:cs="Arial"/>
          <w:sz w:val="24"/>
          <w:szCs w:val="24"/>
        </w:rPr>
        <w:t>subsede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de VCA. A empresa que irá fornecer o aparelho de ar condicionado para a </w:t>
      </w:r>
      <w:proofErr w:type="spellStart"/>
      <w:r w:rsidRPr="00257918">
        <w:rPr>
          <w:rFonts w:ascii="Arial" w:hAnsi="Arial" w:cs="Arial"/>
          <w:sz w:val="24"/>
          <w:szCs w:val="24"/>
        </w:rPr>
        <w:t>subsede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de Vitória da Conquista solicita forma de pagamento 50% após a assinatura do contrato e mediante emissão de Nota fiscal e 50% após a entrega do mesmo pois o aparelho vem de outro estado. </w:t>
      </w:r>
      <w:r w:rsidRPr="00257918">
        <w:rPr>
          <w:rFonts w:ascii="Arial" w:hAnsi="Arial" w:cs="Arial"/>
          <w:b/>
          <w:sz w:val="24"/>
          <w:szCs w:val="24"/>
        </w:rPr>
        <w:t>Encaminhamento</w:t>
      </w:r>
      <w:r w:rsidRPr="00257918">
        <w:rPr>
          <w:rFonts w:ascii="Arial" w:hAnsi="Arial" w:cs="Arial"/>
          <w:sz w:val="24"/>
          <w:szCs w:val="24"/>
        </w:rPr>
        <w:t xml:space="preserve">. Deferido. Sem mais, eu, Jamile Tamandaré, por atribuição concedida pela Conselheira Secretária </w:t>
      </w:r>
      <w:proofErr w:type="spellStart"/>
      <w:r w:rsidRPr="00257918">
        <w:rPr>
          <w:rFonts w:ascii="Arial" w:hAnsi="Arial" w:cs="Arial"/>
          <w:sz w:val="24"/>
          <w:szCs w:val="24"/>
        </w:rPr>
        <w:t>Emmila</w:t>
      </w:r>
      <w:proofErr w:type="spellEnd"/>
      <w:r w:rsidRPr="00257918">
        <w:rPr>
          <w:rFonts w:ascii="Arial" w:hAnsi="Arial" w:cs="Arial"/>
          <w:sz w:val="24"/>
          <w:szCs w:val="24"/>
        </w:rPr>
        <w:t xml:space="preserve"> Di Paula C. Dos Santos, lavro está ata que será assinada por quem é de direito. Salvador, 08 de novembro de 2021.</w:t>
      </w:r>
      <w:r>
        <w:rPr>
          <w:rFonts w:ascii="Arial" w:hAnsi="Arial" w:cs="Arial"/>
          <w:sz w:val="24"/>
          <w:szCs w:val="24"/>
        </w:rPr>
        <w:t>XXXXXXXXXXXXX</w:t>
      </w:r>
    </w:p>
    <w:sectPr w:rsidR="000D60A1" w:rsidRPr="00257918">
      <w:headerReference w:type="even" r:id="rId8"/>
      <w:headerReference w:type="default" r:id="rId9"/>
      <w:headerReference w:type="first" r:id="rId10"/>
      <w:pgSz w:w="11906" w:h="16838"/>
      <w:pgMar w:top="1701" w:right="1077" w:bottom="1701" w:left="1077" w:header="22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A529E" w14:textId="77777777" w:rsidR="00D348FC" w:rsidRDefault="00D348FC">
      <w:pPr>
        <w:spacing w:after="0" w:line="240" w:lineRule="auto"/>
      </w:pPr>
      <w:r>
        <w:separator/>
      </w:r>
    </w:p>
  </w:endnote>
  <w:endnote w:type="continuationSeparator" w:id="0">
    <w:p w14:paraId="26972F1B" w14:textId="77777777" w:rsidR="00D348FC" w:rsidRDefault="00D3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C61EE" w14:textId="77777777" w:rsidR="00D348FC" w:rsidRDefault="00D348FC">
      <w:pPr>
        <w:spacing w:after="0" w:line="240" w:lineRule="auto"/>
      </w:pPr>
      <w:r>
        <w:separator/>
      </w:r>
    </w:p>
  </w:footnote>
  <w:footnote w:type="continuationSeparator" w:id="0">
    <w:p w14:paraId="591E3336" w14:textId="77777777" w:rsidR="00D348FC" w:rsidRDefault="00D3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0D60A1" w:rsidRDefault="00D348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AF55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8" o:spid="_x0000_s2053" type="#_x0000_t75" style="position:absolute;margin-left:0;margin-top:0;width:597.05pt;height:8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1" w14:textId="77777777" w:rsidR="000D60A1" w:rsidRDefault="00D348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color w:val="FF0000"/>
      </w:rPr>
      <w:pict w14:anchorId="251D2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9" o:spid="_x0000_s2054" type="#_x0000_t75" style="position:absolute;left:0;text-align:left;margin-left:-40.5pt;margin-top:-101.25pt;width:590.85pt;height:870.75pt;z-index:-251656192;mso-position-horizontal:absolute;mso-position-horizontal-relative:margin;mso-position-vertical:absolute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0D60A1" w:rsidRDefault="00D348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FFF2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7" o:spid="_x0000_s2052" type="#_x0000_t75" style="position:absolute;margin-left:0;margin-top:0;width:597.05pt;height:8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46E"/>
    <w:multiLevelType w:val="multilevel"/>
    <w:tmpl w:val="F54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84830"/>
    <w:multiLevelType w:val="multilevel"/>
    <w:tmpl w:val="592C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729F1"/>
    <w:multiLevelType w:val="multilevel"/>
    <w:tmpl w:val="8EB8A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8108E"/>
    <w:multiLevelType w:val="multilevel"/>
    <w:tmpl w:val="A1942F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A474788"/>
    <w:multiLevelType w:val="multilevel"/>
    <w:tmpl w:val="FF621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A1"/>
    <w:rsid w:val="00037B82"/>
    <w:rsid w:val="00047DE3"/>
    <w:rsid w:val="000728F0"/>
    <w:rsid w:val="00077ADE"/>
    <w:rsid w:val="00084581"/>
    <w:rsid w:val="0008527C"/>
    <w:rsid w:val="00086EF2"/>
    <w:rsid w:val="000C5728"/>
    <w:rsid w:val="000D60A1"/>
    <w:rsid w:val="000E0A47"/>
    <w:rsid w:val="000F4189"/>
    <w:rsid w:val="001033A5"/>
    <w:rsid w:val="00121AF0"/>
    <w:rsid w:val="00123898"/>
    <w:rsid w:val="001348C8"/>
    <w:rsid w:val="001668E5"/>
    <w:rsid w:val="001702C0"/>
    <w:rsid w:val="001710C0"/>
    <w:rsid w:val="00202FA6"/>
    <w:rsid w:val="00213573"/>
    <w:rsid w:val="0022175C"/>
    <w:rsid w:val="002252B0"/>
    <w:rsid w:val="00225424"/>
    <w:rsid w:val="002273D9"/>
    <w:rsid w:val="002354AD"/>
    <w:rsid w:val="002464BC"/>
    <w:rsid w:val="002475FC"/>
    <w:rsid w:val="00257918"/>
    <w:rsid w:val="002608F4"/>
    <w:rsid w:val="00266B21"/>
    <w:rsid w:val="002B6B67"/>
    <w:rsid w:val="002C7639"/>
    <w:rsid w:val="002D5C13"/>
    <w:rsid w:val="003027EF"/>
    <w:rsid w:val="00305ABD"/>
    <w:rsid w:val="003178B0"/>
    <w:rsid w:val="00356DFB"/>
    <w:rsid w:val="003708C5"/>
    <w:rsid w:val="00374E32"/>
    <w:rsid w:val="00376671"/>
    <w:rsid w:val="00385D85"/>
    <w:rsid w:val="00397081"/>
    <w:rsid w:val="003D19AD"/>
    <w:rsid w:val="003E5426"/>
    <w:rsid w:val="00411666"/>
    <w:rsid w:val="004315D3"/>
    <w:rsid w:val="0043396F"/>
    <w:rsid w:val="0044016A"/>
    <w:rsid w:val="00451FA5"/>
    <w:rsid w:val="00494E6D"/>
    <w:rsid w:val="00495FCC"/>
    <w:rsid w:val="0049634F"/>
    <w:rsid w:val="004C53E5"/>
    <w:rsid w:val="004D7DBF"/>
    <w:rsid w:val="00503285"/>
    <w:rsid w:val="00510442"/>
    <w:rsid w:val="00514042"/>
    <w:rsid w:val="00516378"/>
    <w:rsid w:val="00520CBC"/>
    <w:rsid w:val="00527571"/>
    <w:rsid w:val="005329DF"/>
    <w:rsid w:val="00541CD3"/>
    <w:rsid w:val="00542B5D"/>
    <w:rsid w:val="00565E46"/>
    <w:rsid w:val="005705F9"/>
    <w:rsid w:val="0057710C"/>
    <w:rsid w:val="005829F9"/>
    <w:rsid w:val="005975D2"/>
    <w:rsid w:val="005B6F1F"/>
    <w:rsid w:val="005C590B"/>
    <w:rsid w:val="005D3E4B"/>
    <w:rsid w:val="005F43E0"/>
    <w:rsid w:val="00614643"/>
    <w:rsid w:val="00630E72"/>
    <w:rsid w:val="006364CC"/>
    <w:rsid w:val="00663887"/>
    <w:rsid w:val="00664A9D"/>
    <w:rsid w:val="00684287"/>
    <w:rsid w:val="00687E0F"/>
    <w:rsid w:val="00693B60"/>
    <w:rsid w:val="006A176F"/>
    <w:rsid w:val="006C2D84"/>
    <w:rsid w:val="006E5D9D"/>
    <w:rsid w:val="006F7D26"/>
    <w:rsid w:val="00734E9B"/>
    <w:rsid w:val="007352DE"/>
    <w:rsid w:val="00776205"/>
    <w:rsid w:val="00780C5C"/>
    <w:rsid w:val="00782D27"/>
    <w:rsid w:val="007926F7"/>
    <w:rsid w:val="007933EB"/>
    <w:rsid w:val="007C339C"/>
    <w:rsid w:val="007E3967"/>
    <w:rsid w:val="007E4D58"/>
    <w:rsid w:val="007F2B84"/>
    <w:rsid w:val="007F4708"/>
    <w:rsid w:val="007F76BE"/>
    <w:rsid w:val="008047D7"/>
    <w:rsid w:val="00811065"/>
    <w:rsid w:val="0081438F"/>
    <w:rsid w:val="00816BD3"/>
    <w:rsid w:val="008176D0"/>
    <w:rsid w:val="00822BC6"/>
    <w:rsid w:val="00822D70"/>
    <w:rsid w:val="0083383D"/>
    <w:rsid w:val="008501F3"/>
    <w:rsid w:val="0085348E"/>
    <w:rsid w:val="0086645B"/>
    <w:rsid w:val="00884472"/>
    <w:rsid w:val="008C2BD8"/>
    <w:rsid w:val="008C63A5"/>
    <w:rsid w:val="008D3CA4"/>
    <w:rsid w:val="008D772E"/>
    <w:rsid w:val="008F7FCF"/>
    <w:rsid w:val="009003F1"/>
    <w:rsid w:val="009279F3"/>
    <w:rsid w:val="00931AB1"/>
    <w:rsid w:val="00936AE0"/>
    <w:rsid w:val="009425F7"/>
    <w:rsid w:val="00954C69"/>
    <w:rsid w:val="00956A0D"/>
    <w:rsid w:val="00985B12"/>
    <w:rsid w:val="009860DE"/>
    <w:rsid w:val="009A0F90"/>
    <w:rsid w:val="009B375C"/>
    <w:rsid w:val="009B4857"/>
    <w:rsid w:val="009B4E4B"/>
    <w:rsid w:val="009D5101"/>
    <w:rsid w:val="009E4B4C"/>
    <w:rsid w:val="00A035A7"/>
    <w:rsid w:val="00A057D6"/>
    <w:rsid w:val="00A071E2"/>
    <w:rsid w:val="00A07593"/>
    <w:rsid w:val="00A14616"/>
    <w:rsid w:val="00A24CC2"/>
    <w:rsid w:val="00A50A66"/>
    <w:rsid w:val="00A54243"/>
    <w:rsid w:val="00A733FD"/>
    <w:rsid w:val="00A94163"/>
    <w:rsid w:val="00A977EC"/>
    <w:rsid w:val="00AB3B4C"/>
    <w:rsid w:val="00AC436C"/>
    <w:rsid w:val="00AF08BA"/>
    <w:rsid w:val="00AF3C95"/>
    <w:rsid w:val="00AF3D59"/>
    <w:rsid w:val="00B15ADA"/>
    <w:rsid w:val="00B27C1A"/>
    <w:rsid w:val="00B44E8C"/>
    <w:rsid w:val="00B471C0"/>
    <w:rsid w:val="00B52CCF"/>
    <w:rsid w:val="00B76E96"/>
    <w:rsid w:val="00B86DFC"/>
    <w:rsid w:val="00BB4319"/>
    <w:rsid w:val="00BC7BD4"/>
    <w:rsid w:val="00BD6E16"/>
    <w:rsid w:val="00BF1627"/>
    <w:rsid w:val="00BF2B15"/>
    <w:rsid w:val="00BF3B72"/>
    <w:rsid w:val="00BF49B2"/>
    <w:rsid w:val="00C2765D"/>
    <w:rsid w:val="00C478F0"/>
    <w:rsid w:val="00CA066E"/>
    <w:rsid w:val="00CA3E11"/>
    <w:rsid w:val="00CD47DC"/>
    <w:rsid w:val="00CF2F56"/>
    <w:rsid w:val="00D00294"/>
    <w:rsid w:val="00D127DD"/>
    <w:rsid w:val="00D348FC"/>
    <w:rsid w:val="00D37EFE"/>
    <w:rsid w:val="00D52A7D"/>
    <w:rsid w:val="00D5460E"/>
    <w:rsid w:val="00D57AE3"/>
    <w:rsid w:val="00D639E2"/>
    <w:rsid w:val="00DA58B4"/>
    <w:rsid w:val="00DB5384"/>
    <w:rsid w:val="00DD1C58"/>
    <w:rsid w:val="00DD68C9"/>
    <w:rsid w:val="00DE2721"/>
    <w:rsid w:val="00DF04E6"/>
    <w:rsid w:val="00E01A73"/>
    <w:rsid w:val="00E03A99"/>
    <w:rsid w:val="00E04036"/>
    <w:rsid w:val="00E118A7"/>
    <w:rsid w:val="00E325FC"/>
    <w:rsid w:val="00E44D5D"/>
    <w:rsid w:val="00E534FB"/>
    <w:rsid w:val="00E67A86"/>
    <w:rsid w:val="00E9748F"/>
    <w:rsid w:val="00EB242F"/>
    <w:rsid w:val="00EB280E"/>
    <w:rsid w:val="00EB324E"/>
    <w:rsid w:val="00EC5073"/>
    <w:rsid w:val="00EC524D"/>
    <w:rsid w:val="00EC6FA7"/>
    <w:rsid w:val="00ED6697"/>
    <w:rsid w:val="00EE0041"/>
    <w:rsid w:val="00EE6223"/>
    <w:rsid w:val="00EF527B"/>
    <w:rsid w:val="00F00DB9"/>
    <w:rsid w:val="00F1645F"/>
    <w:rsid w:val="00F30CAE"/>
    <w:rsid w:val="00F65058"/>
    <w:rsid w:val="00F752AD"/>
    <w:rsid w:val="00F8030B"/>
    <w:rsid w:val="00F82345"/>
    <w:rsid w:val="00FB5342"/>
    <w:rsid w:val="00FC036C"/>
    <w:rsid w:val="00FC10F4"/>
    <w:rsid w:val="00FC5FF6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171600"/>
  <w15:docId w15:val="{A9FE020D-C230-4197-B478-2AAAA27B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7D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5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9DD"/>
  </w:style>
  <w:style w:type="paragraph" w:styleId="Rodap">
    <w:name w:val="footer"/>
    <w:basedOn w:val="Normal"/>
    <w:link w:val="Rodap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DD"/>
  </w:style>
  <w:style w:type="character" w:styleId="Nmerodelinha">
    <w:name w:val="line number"/>
    <w:basedOn w:val="Fontepargpadro"/>
    <w:uiPriority w:val="99"/>
    <w:semiHidden/>
    <w:unhideWhenUsed/>
    <w:rsid w:val="003712E5"/>
  </w:style>
  <w:style w:type="character" w:styleId="Refdecomentrio">
    <w:name w:val="annotation reference"/>
    <w:basedOn w:val="Fontepargpadro"/>
    <w:uiPriority w:val="99"/>
    <w:semiHidden/>
    <w:unhideWhenUsed/>
    <w:rsid w:val="00757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72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4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D37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AF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5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ontepargpadro"/>
    <w:rsid w:val="00D369BA"/>
  </w:style>
  <w:style w:type="paragraph" w:styleId="PargrafodaLista">
    <w:name w:val="List Paragraph"/>
    <w:basedOn w:val="Normal"/>
    <w:uiPriority w:val="34"/>
    <w:qFormat/>
    <w:rsid w:val="00D369B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C5B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gd">
    <w:name w:val="gd"/>
    <w:basedOn w:val="Fontepargpadro"/>
    <w:rsid w:val="006A7DFA"/>
  </w:style>
  <w:style w:type="character" w:customStyle="1" w:styleId="gmaildefault">
    <w:name w:val="gmail_default"/>
    <w:basedOn w:val="Fontepargpadro"/>
    <w:rsid w:val="00903ABE"/>
  </w:style>
  <w:style w:type="character" w:styleId="nfase">
    <w:name w:val="Emphasis"/>
    <w:basedOn w:val="Fontepargpadro"/>
    <w:uiPriority w:val="20"/>
    <w:qFormat/>
    <w:rsid w:val="0091210C"/>
    <w:rPr>
      <w:i/>
      <w:iCs/>
    </w:rPr>
  </w:style>
  <w:style w:type="paragraph" w:customStyle="1" w:styleId="mtextoalinhadoesquerdaespacamentosimples">
    <w:name w:val="m_texto_alinhado_esquerda_espacamento_simples"/>
    <w:basedOn w:val="Normal"/>
    <w:rsid w:val="007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paragrafonumeradonivel1">
    <w:name w:val="m_paragrafo_numerado_nivel1"/>
    <w:basedOn w:val="Normal"/>
    <w:rsid w:val="0058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vrIKkiJtdbEGKbuXHb5O763GA==">AMUW2mW1IbuDKaQp6hliOhzyAPtF+7123lrblCjGRS2FAJTsfQBHuU/zhWfgLZkVEaMWPhRyw82KrehaERYVN20+i+epoFX+vsd5kP+6pTA+CAbEdOh4u7s=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3</Pages>
  <Words>1597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Abrasivo Digital Studio</dc:creator>
  <cp:lastModifiedBy>Direçao</cp:lastModifiedBy>
  <cp:revision>36</cp:revision>
  <dcterms:created xsi:type="dcterms:W3CDTF">2021-09-06T13:41:00Z</dcterms:created>
  <dcterms:modified xsi:type="dcterms:W3CDTF">2021-11-11T19:49:00Z</dcterms:modified>
</cp:coreProperties>
</file>