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7031F0B4" w:rsidR="000D60A1" w:rsidRPr="00DA58B4" w:rsidRDefault="00DA58B4" w:rsidP="00DA58B4">
      <w:pPr>
        <w:jc w:val="both"/>
        <w:rPr>
          <w:rFonts w:ascii="Arial" w:hAnsi="Arial" w:cs="Arial"/>
          <w:sz w:val="24"/>
          <w:szCs w:val="24"/>
        </w:rPr>
      </w:pPr>
      <w:r w:rsidRPr="00DA58B4">
        <w:rPr>
          <w:rFonts w:ascii="Arial" w:hAnsi="Arial" w:cs="Arial"/>
          <w:b/>
          <w:sz w:val="24"/>
          <w:szCs w:val="24"/>
        </w:rPr>
        <w:t xml:space="preserve">ATA DA 84ª REUNIÃO DA DIRETORIA DO CONSELHO REGIONAL DE PSICOLOGIA DA 3ª REGIÃO/BA - CRP-03 – 27 DE </w:t>
      </w:r>
      <w:proofErr w:type="gramStart"/>
      <w:r w:rsidRPr="00DA58B4">
        <w:rPr>
          <w:rFonts w:ascii="Arial" w:hAnsi="Arial" w:cs="Arial"/>
          <w:b/>
          <w:sz w:val="24"/>
          <w:szCs w:val="24"/>
        </w:rPr>
        <w:t>SETEMBRO</w:t>
      </w:r>
      <w:proofErr w:type="gramEnd"/>
      <w:r w:rsidRPr="00DA58B4">
        <w:rPr>
          <w:rFonts w:ascii="Arial" w:hAnsi="Arial" w:cs="Arial"/>
          <w:b/>
          <w:sz w:val="24"/>
          <w:szCs w:val="24"/>
        </w:rPr>
        <w:t xml:space="preserve"> DE 2021</w:t>
      </w:r>
      <w:r w:rsidRPr="00DA58B4">
        <w:rPr>
          <w:rFonts w:ascii="Arial" w:hAnsi="Arial" w:cs="Arial"/>
          <w:sz w:val="24"/>
          <w:szCs w:val="24"/>
        </w:rPr>
        <w:t xml:space="preserve">. Ao vigésimo sétimo dia do mês de setembro do ano de dois mil </w:t>
      </w:r>
      <w:r>
        <w:rPr>
          <w:rFonts w:ascii="Arial" w:hAnsi="Arial" w:cs="Arial"/>
          <w:sz w:val="24"/>
          <w:szCs w:val="24"/>
        </w:rPr>
        <w:t>e vinte e um, teve início, às 10</w:t>
      </w:r>
      <w:r w:rsidRPr="00DA58B4">
        <w:rPr>
          <w:rFonts w:ascii="Arial" w:hAnsi="Arial" w:cs="Arial"/>
          <w:sz w:val="24"/>
          <w:szCs w:val="24"/>
        </w:rPr>
        <w:t xml:space="preserve">h, a Reunião de Diretoria, realizada de modo totalmente on-line, com as presenças das/os conselheiras/os: Ana Caroline Moura Cabral, CRP-03/5541; Iara Maria Alves da Cruz Martins, CRP-03/10210; Washington Luan Gonçalves de Oliveira, CRP-03/18055; </w:t>
      </w:r>
      <w:proofErr w:type="gramStart"/>
      <w:r w:rsidRPr="00DA58B4">
        <w:rPr>
          <w:rFonts w:ascii="Arial" w:hAnsi="Arial" w:cs="Arial"/>
          <w:sz w:val="24"/>
          <w:szCs w:val="24"/>
        </w:rPr>
        <w:t>Também</w:t>
      </w:r>
      <w:proofErr w:type="gramEnd"/>
      <w:r w:rsidRPr="00DA58B4">
        <w:rPr>
          <w:rFonts w:ascii="Arial" w:hAnsi="Arial" w:cs="Arial"/>
          <w:sz w:val="24"/>
          <w:szCs w:val="24"/>
        </w:rPr>
        <w:t xml:space="preserve"> estavam presentes a Coordenadora Geral do CRP-03, </w:t>
      </w:r>
      <w:proofErr w:type="spellStart"/>
      <w:r w:rsidRPr="00DA58B4">
        <w:rPr>
          <w:rFonts w:ascii="Arial" w:hAnsi="Arial" w:cs="Arial"/>
          <w:sz w:val="24"/>
          <w:szCs w:val="24"/>
        </w:rPr>
        <w:t>Denyse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 Fernandes França e a Secretária Executiva do CRP-03, Jamile Tamandaré da Silva. </w:t>
      </w:r>
      <w:r w:rsidRPr="00DA58B4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DA58B4">
        <w:rPr>
          <w:rFonts w:ascii="Arial" w:hAnsi="Arial" w:cs="Arial"/>
          <w:sz w:val="24"/>
          <w:szCs w:val="24"/>
        </w:rPr>
        <w:t xml:space="preserve">: </w:t>
      </w:r>
      <w:r w:rsidRPr="00DA58B4">
        <w:rPr>
          <w:rFonts w:ascii="Arial" w:hAnsi="Arial" w:cs="Arial"/>
          <w:b/>
          <w:sz w:val="24"/>
          <w:szCs w:val="24"/>
        </w:rPr>
        <w:t>DELIBERATIVAS</w:t>
      </w:r>
      <w:r w:rsidRPr="00DA58B4">
        <w:rPr>
          <w:rFonts w:ascii="Arial" w:hAnsi="Arial" w:cs="Arial"/>
          <w:sz w:val="24"/>
          <w:szCs w:val="24"/>
        </w:rPr>
        <w:t xml:space="preserve">. </w:t>
      </w:r>
      <w:r w:rsidRPr="00DA58B4">
        <w:rPr>
          <w:rFonts w:ascii="Arial" w:hAnsi="Arial" w:cs="Arial"/>
          <w:b/>
          <w:sz w:val="24"/>
          <w:szCs w:val="24"/>
        </w:rPr>
        <w:t>Ponto 1 -</w:t>
      </w:r>
      <w:r>
        <w:rPr>
          <w:rFonts w:ascii="Arial" w:hAnsi="Arial" w:cs="Arial"/>
          <w:sz w:val="24"/>
          <w:szCs w:val="24"/>
        </w:rPr>
        <w:t xml:space="preserve"> </w:t>
      </w:r>
      <w:r w:rsidRPr="00DA58B4">
        <w:rPr>
          <w:rFonts w:ascii="Arial" w:hAnsi="Arial" w:cs="Arial"/>
          <w:sz w:val="24"/>
          <w:szCs w:val="24"/>
        </w:rPr>
        <w:t xml:space="preserve">Aluguel de equipamentos; </w:t>
      </w:r>
      <w:r w:rsidRPr="00DA58B4">
        <w:rPr>
          <w:rFonts w:ascii="Arial" w:hAnsi="Arial" w:cs="Arial"/>
          <w:b/>
          <w:sz w:val="24"/>
          <w:szCs w:val="24"/>
        </w:rPr>
        <w:t>Ponto 2 -</w:t>
      </w:r>
      <w:r w:rsidRPr="00DA58B4">
        <w:rPr>
          <w:rFonts w:ascii="Arial" w:hAnsi="Arial" w:cs="Arial"/>
          <w:sz w:val="24"/>
          <w:szCs w:val="24"/>
        </w:rPr>
        <w:t xml:space="preserve"> III Simpósio IGT de Psicologia e Virtualidade; </w:t>
      </w:r>
      <w:r w:rsidRPr="00DA58B4">
        <w:rPr>
          <w:rFonts w:ascii="Arial" w:hAnsi="Arial" w:cs="Arial"/>
          <w:b/>
          <w:sz w:val="24"/>
          <w:szCs w:val="24"/>
        </w:rPr>
        <w:t>Ponto 3 -</w:t>
      </w:r>
      <w:r w:rsidRPr="00DA58B4">
        <w:rPr>
          <w:rFonts w:ascii="Arial" w:hAnsi="Arial" w:cs="Arial"/>
          <w:sz w:val="24"/>
          <w:szCs w:val="24"/>
        </w:rPr>
        <w:t xml:space="preserve"> Atualização de Cadastro; </w:t>
      </w:r>
      <w:r w:rsidRPr="00DA58B4">
        <w:rPr>
          <w:rFonts w:ascii="Arial" w:hAnsi="Arial" w:cs="Arial"/>
          <w:b/>
          <w:sz w:val="24"/>
          <w:szCs w:val="24"/>
        </w:rPr>
        <w:t>Ponto 4 -</w:t>
      </w:r>
      <w:r w:rsidRPr="00DA58B4">
        <w:rPr>
          <w:rFonts w:ascii="Arial" w:hAnsi="Arial" w:cs="Arial"/>
          <w:sz w:val="24"/>
          <w:szCs w:val="24"/>
        </w:rPr>
        <w:t xml:space="preserve"> Título de especialista; </w:t>
      </w:r>
      <w:r w:rsidRPr="00DA58B4">
        <w:rPr>
          <w:rFonts w:ascii="Arial" w:hAnsi="Arial" w:cs="Arial"/>
          <w:b/>
          <w:sz w:val="24"/>
          <w:szCs w:val="24"/>
        </w:rPr>
        <w:t>Ponto 5 -</w:t>
      </w:r>
      <w:r w:rsidRPr="00DA58B4">
        <w:rPr>
          <w:rFonts w:ascii="Arial" w:hAnsi="Arial" w:cs="Arial"/>
          <w:sz w:val="24"/>
          <w:szCs w:val="24"/>
        </w:rPr>
        <w:t xml:space="preserve"> Credenciamento de clínicas e psicólogos autônomos; </w:t>
      </w:r>
      <w:r w:rsidRPr="00DA58B4">
        <w:rPr>
          <w:rFonts w:ascii="Arial" w:hAnsi="Arial" w:cs="Arial"/>
          <w:b/>
          <w:sz w:val="24"/>
          <w:szCs w:val="24"/>
        </w:rPr>
        <w:t>Ponto 6 -</w:t>
      </w:r>
      <w:r w:rsidRPr="00DA58B4">
        <w:rPr>
          <w:rFonts w:ascii="Arial" w:hAnsi="Arial" w:cs="Arial"/>
          <w:sz w:val="24"/>
          <w:szCs w:val="24"/>
        </w:rPr>
        <w:t xml:space="preserve"> Solicitação de auxílio - DAPSI-UCSAL; </w:t>
      </w:r>
      <w:r w:rsidRPr="00DA58B4">
        <w:rPr>
          <w:rFonts w:ascii="Arial" w:hAnsi="Arial" w:cs="Arial"/>
          <w:b/>
          <w:sz w:val="24"/>
          <w:szCs w:val="24"/>
        </w:rPr>
        <w:t>Ponto 7 –</w:t>
      </w:r>
      <w:r w:rsidRPr="00DA58B4">
        <w:rPr>
          <w:rFonts w:ascii="Arial" w:hAnsi="Arial" w:cs="Arial"/>
          <w:sz w:val="24"/>
          <w:szCs w:val="24"/>
        </w:rPr>
        <w:t xml:space="preserve"> Denúncia - Isolamento acústico; </w:t>
      </w:r>
      <w:r w:rsidRPr="00DA58B4">
        <w:rPr>
          <w:rFonts w:ascii="Arial" w:hAnsi="Arial" w:cs="Arial"/>
          <w:b/>
          <w:sz w:val="24"/>
          <w:szCs w:val="24"/>
        </w:rPr>
        <w:t xml:space="preserve">Ponto 8 - </w:t>
      </w:r>
      <w:r w:rsidRPr="00DA58B4">
        <w:rPr>
          <w:rFonts w:ascii="Arial" w:hAnsi="Arial" w:cs="Arial"/>
          <w:sz w:val="24"/>
          <w:szCs w:val="24"/>
        </w:rPr>
        <w:t xml:space="preserve">Convite para evento CREPOP/Biblioteca; </w:t>
      </w:r>
      <w:r w:rsidRPr="00DA58B4">
        <w:rPr>
          <w:rFonts w:ascii="Arial" w:hAnsi="Arial" w:cs="Arial"/>
          <w:b/>
          <w:sz w:val="24"/>
          <w:szCs w:val="24"/>
        </w:rPr>
        <w:t>Ponto 9 -</w:t>
      </w:r>
      <w:r w:rsidRPr="00DA58B4">
        <w:rPr>
          <w:rFonts w:ascii="Arial" w:hAnsi="Arial" w:cs="Arial"/>
          <w:sz w:val="24"/>
          <w:szCs w:val="24"/>
        </w:rPr>
        <w:t xml:space="preserve"> Pauta 30 horas para Psicólogas/os; </w:t>
      </w:r>
      <w:r w:rsidRPr="00DA58B4">
        <w:rPr>
          <w:rFonts w:ascii="Arial" w:hAnsi="Arial" w:cs="Arial"/>
          <w:b/>
          <w:sz w:val="24"/>
          <w:szCs w:val="24"/>
        </w:rPr>
        <w:t>Ponto 10 -</w:t>
      </w:r>
      <w:r w:rsidRPr="00DA58B4">
        <w:rPr>
          <w:rFonts w:ascii="Arial" w:hAnsi="Arial" w:cs="Arial"/>
          <w:sz w:val="24"/>
          <w:szCs w:val="24"/>
        </w:rPr>
        <w:t xml:space="preserve"> 2º Seminário virtual - Conselho Nacional dos Direitos Humanos; </w:t>
      </w:r>
      <w:r w:rsidRPr="00DA58B4">
        <w:rPr>
          <w:rFonts w:ascii="Arial" w:hAnsi="Arial" w:cs="Arial"/>
          <w:b/>
          <w:sz w:val="24"/>
          <w:szCs w:val="24"/>
        </w:rPr>
        <w:t>Ponto 11 -</w:t>
      </w:r>
      <w:r w:rsidRPr="00DA58B4">
        <w:rPr>
          <w:rFonts w:ascii="Arial" w:hAnsi="Arial" w:cs="Arial"/>
          <w:sz w:val="24"/>
          <w:szCs w:val="24"/>
        </w:rPr>
        <w:t xml:space="preserve"> CMAS de Pedro Alexandre-BA; </w:t>
      </w:r>
      <w:r w:rsidRPr="00DA58B4">
        <w:rPr>
          <w:rFonts w:ascii="Arial" w:hAnsi="Arial" w:cs="Arial"/>
          <w:b/>
          <w:sz w:val="24"/>
          <w:szCs w:val="24"/>
        </w:rPr>
        <w:t>Ponto 12 -</w:t>
      </w:r>
      <w:r w:rsidRPr="00DA58B4">
        <w:rPr>
          <w:rFonts w:ascii="Arial" w:hAnsi="Arial" w:cs="Arial"/>
          <w:sz w:val="24"/>
          <w:szCs w:val="24"/>
        </w:rPr>
        <w:t xml:space="preserve"> Férias setor de eventos; </w:t>
      </w:r>
      <w:r w:rsidRPr="00DA58B4">
        <w:rPr>
          <w:rFonts w:ascii="Arial" w:hAnsi="Arial" w:cs="Arial"/>
          <w:b/>
          <w:sz w:val="24"/>
          <w:szCs w:val="24"/>
        </w:rPr>
        <w:t>Ponto 13 -</w:t>
      </w:r>
      <w:r w:rsidRPr="00DA58B4">
        <w:rPr>
          <w:rFonts w:ascii="Arial" w:hAnsi="Arial" w:cs="Arial"/>
          <w:sz w:val="24"/>
          <w:szCs w:val="24"/>
        </w:rPr>
        <w:t xml:space="preserve"> ARTTHA Gestão &amp; RH; </w:t>
      </w:r>
      <w:r w:rsidRPr="00DA58B4">
        <w:rPr>
          <w:rFonts w:ascii="Arial" w:hAnsi="Arial" w:cs="Arial"/>
          <w:b/>
          <w:sz w:val="24"/>
          <w:szCs w:val="24"/>
        </w:rPr>
        <w:t>Ponto 14 -</w:t>
      </w:r>
      <w:r w:rsidRPr="00DA58B4">
        <w:rPr>
          <w:rFonts w:ascii="Arial" w:hAnsi="Arial" w:cs="Arial"/>
          <w:sz w:val="24"/>
          <w:szCs w:val="24"/>
        </w:rPr>
        <w:t xml:space="preserve"> Férias Coordenação geral; </w:t>
      </w:r>
      <w:r w:rsidRPr="00DA58B4">
        <w:rPr>
          <w:rFonts w:ascii="Arial" w:hAnsi="Arial" w:cs="Arial"/>
          <w:b/>
          <w:sz w:val="24"/>
          <w:szCs w:val="24"/>
        </w:rPr>
        <w:t>Ponto 15 –</w:t>
      </w:r>
      <w:r w:rsidRPr="00DA58B4">
        <w:rPr>
          <w:rFonts w:ascii="Arial" w:hAnsi="Arial" w:cs="Arial"/>
          <w:sz w:val="24"/>
          <w:szCs w:val="24"/>
        </w:rPr>
        <w:t xml:space="preserve"> Auditoria TCU - cobrança da inadimplência; </w:t>
      </w:r>
      <w:r w:rsidRPr="00DA58B4">
        <w:rPr>
          <w:rFonts w:ascii="Arial" w:hAnsi="Arial" w:cs="Arial"/>
          <w:b/>
          <w:sz w:val="24"/>
          <w:szCs w:val="24"/>
        </w:rPr>
        <w:t>Ponto 16 –</w:t>
      </w:r>
      <w:r w:rsidRPr="00DA58B4">
        <w:rPr>
          <w:rFonts w:ascii="Arial" w:hAnsi="Arial" w:cs="Arial"/>
          <w:sz w:val="24"/>
          <w:szCs w:val="24"/>
        </w:rPr>
        <w:t xml:space="preserve"> Proposta Orçamentária CRP-03. </w:t>
      </w:r>
      <w:r w:rsidRPr="00DA58B4">
        <w:rPr>
          <w:rFonts w:ascii="Arial" w:hAnsi="Arial" w:cs="Arial"/>
          <w:b/>
          <w:sz w:val="24"/>
          <w:szCs w:val="24"/>
        </w:rPr>
        <w:t>Ponto 17 -</w:t>
      </w:r>
      <w:r w:rsidRPr="00DA58B4">
        <w:rPr>
          <w:rFonts w:ascii="Arial" w:hAnsi="Arial" w:cs="Arial"/>
          <w:sz w:val="24"/>
          <w:szCs w:val="24"/>
        </w:rPr>
        <w:t xml:space="preserve"> GT anuidades CFP.</w:t>
      </w:r>
      <w:r>
        <w:rPr>
          <w:rFonts w:ascii="Arial" w:hAnsi="Arial" w:cs="Arial"/>
          <w:sz w:val="24"/>
          <w:szCs w:val="24"/>
        </w:rPr>
        <w:t xml:space="preserve"> </w:t>
      </w:r>
      <w:r w:rsidRPr="00DA58B4">
        <w:rPr>
          <w:rFonts w:ascii="Arial" w:hAnsi="Arial" w:cs="Arial"/>
          <w:b/>
          <w:sz w:val="24"/>
          <w:szCs w:val="24"/>
        </w:rPr>
        <w:t>O que ocorrer</w:t>
      </w:r>
      <w:r>
        <w:rPr>
          <w:rFonts w:ascii="Arial" w:hAnsi="Arial" w:cs="Arial"/>
          <w:sz w:val="24"/>
          <w:szCs w:val="24"/>
        </w:rPr>
        <w:t xml:space="preserve">. </w:t>
      </w:r>
      <w:r w:rsidRPr="00DA58B4">
        <w:rPr>
          <w:rFonts w:ascii="Arial" w:hAnsi="Arial" w:cs="Arial"/>
          <w:b/>
          <w:sz w:val="24"/>
          <w:szCs w:val="24"/>
        </w:rPr>
        <w:t>Às 10h1</w:t>
      </w:r>
      <w:r w:rsidRPr="00DA58B4">
        <w:rPr>
          <w:rFonts w:ascii="Arial" w:hAnsi="Arial" w:cs="Arial"/>
          <w:b/>
          <w:sz w:val="24"/>
          <w:szCs w:val="24"/>
        </w:rPr>
        <w:t>5min iniciaram-se os debates</w:t>
      </w:r>
      <w:r w:rsidRPr="00DA58B4">
        <w:rPr>
          <w:rFonts w:ascii="Arial" w:hAnsi="Arial" w:cs="Arial"/>
          <w:sz w:val="24"/>
          <w:szCs w:val="24"/>
        </w:rPr>
        <w:t xml:space="preserve">. </w:t>
      </w:r>
      <w:r w:rsidRPr="00DA58B4">
        <w:rPr>
          <w:rFonts w:ascii="Arial" w:hAnsi="Arial" w:cs="Arial"/>
          <w:b/>
          <w:sz w:val="24"/>
          <w:szCs w:val="24"/>
        </w:rPr>
        <w:t>DELIBERATIVAS</w:t>
      </w:r>
      <w:r w:rsidRPr="00DA58B4">
        <w:rPr>
          <w:rFonts w:ascii="Arial" w:hAnsi="Arial" w:cs="Arial"/>
          <w:sz w:val="24"/>
          <w:szCs w:val="24"/>
        </w:rPr>
        <w:t xml:space="preserve">. </w:t>
      </w:r>
      <w:r w:rsidRPr="00DA58B4">
        <w:rPr>
          <w:rFonts w:ascii="Arial" w:hAnsi="Arial" w:cs="Arial"/>
          <w:b/>
          <w:sz w:val="24"/>
          <w:szCs w:val="24"/>
        </w:rPr>
        <w:t xml:space="preserve">Ponto 1 – </w:t>
      </w:r>
      <w:r w:rsidRPr="00DA58B4">
        <w:rPr>
          <w:rFonts w:ascii="Arial" w:hAnsi="Arial" w:cs="Arial"/>
          <w:sz w:val="24"/>
          <w:szCs w:val="24"/>
        </w:rPr>
        <w:t xml:space="preserve">Aluguel de equipamentos. O contrato do aluguel referente a 5 computadores e 3 notebooks encerrará em 28/09/2021, o setor de informática realizou estudo sobre as possibilidades referentes a demanda.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Será realizado aditivo com o aluguel de 2 notebooks e 1 impressora matricial no período de 3 meses. </w:t>
      </w:r>
      <w:r w:rsidRPr="00DA58B4">
        <w:rPr>
          <w:rFonts w:ascii="Arial" w:hAnsi="Arial" w:cs="Arial"/>
          <w:b/>
          <w:sz w:val="24"/>
          <w:szCs w:val="24"/>
        </w:rPr>
        <w:t>1.1.</w:t>
      </w:r>
      <w:r w:rsidRPr="00DA58B4">
        <w:rPr>
          <w:rFonts w:ascii="Arial" w:hAnsi="Arial" w:cs="Arial"/>
          <w:sz w:val="24"/>
          <w:szCs w:val="24"/>
        </w:rPr>
        <w:t xml:space="preserve"> A Assistente Organizacional do CRP-03</w:t>
      </w:r>
      <w:r>
        <w:rPr>
          <w:rFonts w:ascii="Arial" w:hAnsi="Arial" w:cs="Arial"/>
          <w:sz w:val="24"/>
          <w:szCs w:val="24"/>
        </w:rPr>
        <w:t xml:space="preserve">, </w:t>
      </w:r>
      <w:r w:rsidRPr="00DA58B4">
        <w:rPr>
          <w:rFonts w:ascii="Arial" w:hAnsi="Arial" w:cs="Arial"/>
          <w:sz w:val="24"/>
          <w:szCs w:val="24"/>
        </w:rPr>
        <w:t xml:space="preserve">Jacira da Natividade Oliveira retornará as atividades presenciais na sede do CRP-03. </w:t>
      </w:r>
      <w:r w:rsidRPr="00DA58B4">
        <w:rPr>
          <w:rFonts w:ascii="Arial" w:hAnsi="Arial" w:cs="Arial"/>
          <w:b/>
          <w:sz w:val="24"/>
          <w:szCs w:val="24"/>
        </w:rPr>
        <w:t>Ponto 2 -</w:t>
      </w:r>
      <w:r w:rsidRPr="00DA58B4">
        <w:rPr>
          <w:rFonts w:ascii="Arial" w:hAnsi="Arial" w:cs="Arial"/>
          <w:sz w:val="24"/>
          <w:szCs w:val="24"/>
        </w:rPr>
        <w:t xml:space="preserve"> III Simpósio IGT de Psicologia e Virtualidade. Solicitação de divulgação do "III Simpósio IGT de Psicologia e Virtualidade: Olhando para o psicólogo à luz da virtualidade: O que aprendemos com o isolamento social?", que acontecerá no dia 2 de outubro de 2021.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Indeferido, o CRP-03 realiza divulgação apenas de empresas conveniadas conforme resolução CRP-03 16/2019. </w:t>
      </w:r>
      <w:r w:rsidRPr="00DA58B4">
        <w:rPr>
          <w:rFonts w:ascii="Arial" w:hAnsi="Arial" w:cs="Arial"/>
          <w:b/>
          <w:sz w:val="24"/>
          <w:szCs w:val="24"/>
        </w:rPr>
        <w:t>Ponto 3 -</w:t>
      </w:r>
      <w:r w:rsidRPr="00DA58B4">
        <w:rPr>
          <w:rFonts w:ascii="Arial" w:hAnsi="Arial" w:cs="Arial"/>
          <w:sz w:val="24"/>
          <w:szCs w:val="24"/>
        </w:rPr>
        <w:t xml:space="preserve"> Atualização de Cadastro. Com a finalidade de atualizar o banco de dados de cadastro de psicólogas/os que foram a óbito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Após a nota de falecimento publicada no site do CRP-03 o setor de Atendimento deverá atualizar o banco de dados </w:t>
      </w:r>
      <w:proofErr w:type="spellStart"/>
      <w:r w:rsidRPr="00DA58B4">
        <w:rPr>
          <w:rFonts w:ascii="Arial" w:hAnsi="Arial" w:cs="Arial"/>
          <w:sz w:val="24"/>
          <w:szCs w:val="24"/>
        </w:rPr>
        <w:t>siscaf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. </w:t>
      </w:r>
      <w:r w:rsidRPr="00DA58B4">
        <w:rPr>
          <w:rFonts w:ascii="Arial" w:hAnsi="Arial" w:cs="Arial"/>
          <w:b/>
          <w:sz w:val="24"/>
          <w:szCs w:val="24"/>
        </w:rPr>
        <w:t>Ponto 4 -</w:t>
      </w:r>
      <w:r w:rsidRPr="00DA58B4">
        <w:rPr>
          <w:rFonts w:ascii="Arial" w:hAnsi="Arial" w:cs="Arial"/>
          <w:sz w:val="24"/>
          <w:szCs w:val="24"/>
        </w:rPr>
        <w:t xml:space="preserve"> Título de especialista. Solicitação de Título de Especialista apresentada pelo profissional Rafael Côrtes Nascimento, CRP-03/13134. O mesmo está solicitando a especialidade em Psicologia Clínica com o certificado do curso de Especialização. A partir das informações contidas no certificado a Comissão de Título de Especialista informou dúvidas, solicitando apreciação da Diretoria.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>. O ponto será apreciado n</w:t>
      </w:r>
      <w:r w:rsidR="006C2D84">
        <w:rPr>
          <w:rFonts w:ascii="Arial" w:hAnsi="Arial" w:cs="Arial"/>
          <w:sz w:val="24"/>
          <w:szCs w:val="24"/>
        </w:rPr>
        <w:t xml:space="preserve">a próxima reunião de Diretoria. </w:t>
      </w:r>
      <w:r w:rsidRPr="006C2D84">
        <w:rPr>
          <w:rFonts w:ascii="Arial" w:hAnsi="Arial" w:cs="Arial"/>
          <w:b/>
          <w:sz w:val="24"/>
          <w:szCs w:val="24"/>
        </w:rPr>
        <w:t>Ponto 5 -</w:t>
      </w:r>
      <w:r w:rsidRPr="00DA58B4">
        <w:rPr>
          <w:rFonts w:ascii="Arial" w:hAnsi="Arial" w:cs="Arial"/>
          <w:sz w:val="24"/>
          <w:szCs w:val="24"/>
        </w:rPr>
        <w:t xml:space="preserve"> Credenciamento de </w:t>
      </w:r>
      <w:r>
        <w:rPr>
          <w:rFonts w:ascii="Arial" w:hAnsi="Arial" w:cs="Arial"/>
          <w:sz w:val="24"/>
          <w:szCs w:val="24"/>
        </w:rPr>
        <w:t xml:space="preserve">clínicas e psicólogos autônomos. </w:t>
      </w:r>
      <w:r w:rsidRPr="00DA58B4">
        <w:rPr>
          <w:rFonts w:ascii="Arial" w:hAnsi="Arial" w:cs="Arial"/>
          <w:sz w:val="24"/>
          <w:szCs w:val="24"/>
        </w:rPr>
        <w:t xml:space="preserve">Edital de credenciamento de âmbito nacional, divulgado recentemente pela Superintendência da Polícia Rodoviária Federal, em Santa Catarina, o qual conforme Estudo Técnico Preliminar 23/2021 (SEI nº 35397230) em anexo, visa à contratação de consultas nas modalidades triagens anuais e incidentais, sessões de atendimento psicológicos e atendimentos psiquiátricos. </w:t>
      </w:r>
      <w:r w:rsidRPr="006C2D8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</w:t>
      </w:r>
      <w:r w:rsidR="006C2D84" w:rsidRPr="00DA58B4">
        <w:rPr>
          <w:rFonts w:ascii="Arial" w:hAnsi="Arial" w:cs="Arial"/>
          <w:sz w:val="24"/>
          <w:szCs w:val="24"/>
        </w:rPr>
        <w:t>O ponto será apreciado na próxima reunião de Diretoria.</w:t>
      </w:r>
      <w:r w:rsidR="006C2D84">
        <w:rPr>
          <w:rFonts w:ascii="Arial" w:hAnsi="Arial" w:cs="Arial"/>
          <w:sz w:val="24"/>
          <w:szCs w:val="24"/>
        </w:rPr>
        <w:t xml:space="preserve"> </w:t>
      </w:r>
      <w:r w:rsidRPr="00DA58B4">
        <w:rPr>
          <w:rFonts w:ascii="Arial" w:hAnsi="Arial" w:cs="Arial"/>
          <w:b/>
          <w:sz w:val="24"/>
          <w:szCs w:val="24"/>
        </w:rPr>
        <w:lastRenderedPageBreak/>
        <w:t>Ponto 6 -</w:t>
      </w:r>
      <w:r w:rsidRPr="00DA58B4">
        <w:rPr>
          <w:rFonts w:ascii="Arial" w:hAnsi="Arial" w:cs="Arial"/>
          <w:sz w:val="24"/>
          <w:szCs w:val="24"/>
        </w:rPr>
        <w:t xml:space="preserve"> Solicitação de auxílio - DAPSI-UCSAL. O Diretório Acadêmico de Psicologia da Universidade Católica do Salvador – UCSAL solicita recurso financeiro no valor de R$420,00 para registrar o CNPJ do DAPSI-UCSAL e para pesquisas.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Indeferido, o CRP-03 não dispõe de tal auxilio. </w:t>
      </w:r>
      <w:r w:rsidRPr="00DA58B4">
        <w:rPr>
          <w:rFonts w:ascii="Arial" w:hAnsi="Arial" w:cs="Arial"/>
          <w:b/>
          <w:sz w:val="24"/>
          <w:szCs w:val="24"/>
        </w:rPr>
        <w:t>Ponto 7 –</w:t>
      </w:r>
      <w:r w:rsidRPr="00DA58B4">
        <w:rPr>
          <w:rFonts w:ascii="Arial" w:hAnsi="Arial" w:cs="Arial"/>
          <w:sz w:val="24"/>
          <w:szCs w:val="24"/>
        </w:rPr>
        <w:t xml:space="preserve"> Denúncia - Isolamento </w:t>
      </w:r>
      <w:proofErr w:type="spellStart"/>
      <w:r w:rsidRPr="00DA58B4">
        <w:rPr>
          <w:rFonts w:ascii="Arial" w:hAnsi="Arial" w:cs="Arial"/>
          <w:sz w:val="24"/>
          <w:szCs w:val="24"/>
        </w:rPr>
        <w:t>acústico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. A COF apresenta questão referente a uma denúncia sobre isolamento acústico em espaço de trabalho de um psicólogo, o profissional apresentou o projeto acústico para avaliação, informando que o ambiente </w:t>
      </w:r>
      <w:proofErr w:type="spellStart"/>
      <w:r w:rsidRPr="00DA58B4">
        <w:rPr>
          <w:rFonts w:ascii="Arial" w:hAnsi="Arial" w:cs="Arial"/>
          <w:sz w:val="24"/>
          <w:szCs w:val="24"/>
        </w:rPr>
        <w:t>esta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 devidamente isolado, diante do exposto a COF pede apreciação da Diretoria sobre os devidos encaminhamentos.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Diante do exposto a COF deve solicitar ao profissional que apresente parecer técnico acerca do projeto acústico. Ponto 8 - Convite para evento CREPOP/Biblioteca. A Senhora Helena Miranda, coordenadora de psicologia UNIME convida o CREPOP e a Bibliotecária do CRP-03 para ministrar palestra on-line do curso de Psicologia da Faculdade </w:t>
      </w:r>
      <w:proofErr w:type="spellStart"/>
      <w:r w:rsidRPr="00DA58B4">
        <w:rPr>
          <w:rFonts w:ascii="Arial" w:hAnsi="Arial" w:cs="Arial"/>
          <w:sz w:val="24"/>
          <w:szCs w:val="24"/>
        </w:rPr>
        <w:t>Unime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 – Salvador, no dia 07/10/2021, às 09h.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Deferido. </w:t>
      </w:r>
      <w:r w:rsidRPr="00DA58B4">
        <w:rPr>
          <w:rFonts w:ascii="Arial" w:hAnsi="Arial" w:cs="Arial"/>
          <w:b/>
          <w:sz w:val="24"/>
          <w:szCs w:val="24"/>
        </w:rPr>
        <w:t>Ponto 9 -</w:t>
      </w:r>
      <w:r w:rsidRPr="00DA58B4">
        <w:rPr>
          <w:rFonts w:ascii="Arial" w:hAnsi="Arial" w:cs="Arial"/>
          <w:sz w:val="24"/>
          <w:szCs w:val="24"/>
        </w:rPr>
        <w:t xml:space="preserve"> Pauta 30 horas para </w:t>
      </w:r>
      <w:proofErr w:type="spellStart"/>
      <w:r w:rsidRPr="00DA58B4">
        <w:rPr>
          <w:rFonts w:ascii="Arial" w:hAnsi="Arial" w:cs="Arial"/>
          <w:sz w:val="24"/>
          <w:szCs w:val="24"/>
        </w:rPr>
        <w:t>Psicologas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/os. A profissional solicita documento referente a pauta da importância da redução da carga horária do psicóloga/o.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Será enviada carta produzida pelo Sindicato das/os Psicólogas/os no Estado da Bahia (SINPSI-BA), Associação Brasileira de Psicologia na Assistência Social (ABRAPAS) e o Conselho Regional de Psicologia – 3° Região - Bahia, o GTPAS está em diálogo com a profissional. </w:t>
      </w:r>
      <w:r w:rsidRPr="00DA58B4">
        <w:rPr>
          <w:rFonts w:ascii="Arial" w:hAnsi="Arial" w:cs="Arial"/>
          <w:b/>
          <w:sz w:val="24"/>
          <w:szCs w:val="24"/>
        </w:rPr>
        <w:t>Ponto 10 -</w:t>
      </w:r>
      <w:r w:rsidRPr="00DA58B4">
        <w:rPr>
          <w:rFonts w:ascii="Arial" w:hAnsi="Arial" w:cs="Arial"/>
          <w:sz w:val="24"/>
          <w:szCs w:val="24"/>
        </w:rPr>
        <w:t xml:space="preserve"> 2º Seminário virtual - Conselho Nacional dos Direitos Humanos. Convite para participação no 2º Seminário virtual, intitulado, "Pandemia Desvendando Conflitos, Despertando Solidariedade", a ser realizado pelo Conselho Nacional dos Direitos Humanos, a ser realizado no dia 18 de outubro de 2021, das 14h às 18h.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Enviar ao plenário solicitando disponibilidade para representação. </w:t>
      </w:r>
      <w:r w:rsidRPr="00DA58B4">
        <w:rPr>
          <w:rFonts w:ascii="Arial" w:hAnsi="Arial" w:cs="Arial"/>
          <w:b/>
          <w:sz w:val="24"/>
          <w:szCs w:val="24"/>
        </w:rPr>
        <w:t>Ponto 11 -</w:t>
      </w:r>
      <w:r w:rsidRPr="00DA58B4">
        <w:rPr>
          <w:rFonts w:ascii="Arial" w:hAnsi="Arial" w:cs="Arial"/>
          <w:sz w:val="24"/>
          <w:szCs w:val="24"/>
        </w:rPr>
        <w:t xml:space="preserve"> CMAS de Pedro Alexandre-BA. O Conselho Municipal de Assistência Social de Pedro Alexandre-BA vai realizar o processo eleitoral da composição da Sociedade Civil para a gestão 2021-2023, diante do exposto solicitam a indicação de representação do CRP-03. </w:t>
      </w:r>
      <w:r w:rsidRPr="00DA58B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O oficio será compartilhado com a COREPAS/CRP-03 para apreciação e posterior indicação de representação. </w:t>
      </w:r>
      <w:r w:rsidRPr="006C2D84">
        <w:rPr>
          <w:rFonts w:ascii="Arial" w:hAnsi="Arial" w:cs="Arial"/>
          <w:b/>
          <w:sz w:val="24"/>
          <w:szCs w:val="24"/>
        </w:rPr>
        <w:t>Ponto 12 -</w:t>
      </w:r>
      <w:r w:rsidRPr="00DA58B4">
        <w:rPr>
          <w:rFonts w:ascii="Arial" w:hAnsi="Arial" w:cs="Arial"/>
          <w:sz w:val="24"/>
          <w:szCs w:val="24"/>
        </w:rPr>
        <w:t xml:space="preserve"> Férias setor de eventos. A Assessora de Apoio Administrativo do CRP-03, Lorena Santos Menezes responsável pelo setor de eventos estará em gozo de férias a partir do dia 29/09/2021 com retorno dia 11/10/2021. </w:t>
      </w:r>
      <w:r w:rsidRPr="006C2D8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O setor de informática ficará responsável pela criação de links e listas de presenças, bem como as atividades ao sistema da COMORG. </w:t>
      </w:r>
      <w:r w:rsidRPr="006C2D84">
        <w:rPr>
          <w:rFonts w:ascii="Arial" w:hAnsi="Arial" w:cs="Arial"/>
          <w:b/>
          <w:sz w:val="24"/>
          <w:szCs w:val="24"/>
        </w:rPr>
        <w:t>Ponto 13 -</w:t>
      </w:r>
      <w:r w:rsidRPr="00DA58B4">
        <w:rPr>
          <w:rFonts w:ascii="Arial" w:hAnsi="Arial" w:cs="Arial"/>
          <w:sz w:val="24"/>
          <w:szCs w:val="24"/>
        </w:rPr>
        <w:t xml:space="preserve"> ARTTHA Gestão &amp; RH. Empresa na área de Recursos Humanos com experiência em recrutamento e seleção, consultoria, treinamento e desenvolvimentos e demais atividades solicita reunião para apresentar proposta. </w:t>
      </w:r>
      <w:r w:rsidRPr="006C2D8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Deferido, a reunião acontecerá dia 04 de outubro de 2021, as 09h, em formato online. Com a presença da COF, o Conselheiro Presidente do CRP-03, Washington Luan Gonçalves de Oliveira, CRP-03/18055 e a Secretária Executiva do CRP-03, Jamile Tamandaré da Silva. Ponto 14 - Férias Coordenação geral. A Coordenadora Geral do CRP-03, </w:t>
      </w:r>
      <w:proofErr w:type="spellStart"/>
      <w:r w:rsidRPr="00DA58B4">
        <w:rPr>
          <w:rFonts w:ascii="Arial" w:hAnsi="Arial" w:cs="Arial"/>
          <w:sz w:val="24"/>
          <w:szCs w:val="24"/>
        </w:rPr>
        <w:t>Denyse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 Fernandes França terá o período de gozo de férias de 16 dias, sendo de 03/11/2021 a 16/11/2021. </w:t>
      </w:r>
      <w:r w:rsidRPr="006C2D84">
        <w:rPr>
          <w:rFonts w:ascii="Arial" w:hAnsi="Arial" w:cs="Arial"/>
          <w:b/>
          <w:sz w:val="24"/>
          <w:szCs w:val="24"/>
        </w:rPr>
        <w:t>Ponto 15 –</w:t>
      </w:r>
      <w:r w:rsidRPr="00DA58B4">
        <w:rPr>
          <w:rFonts w:ascii="Arial" w:hAnsi="Arial" w:cs="Arial"/>
          <w:sz w:val="24"/>
          <w:szCs w:val="24"/>
        </w:rPr>
        <w:t xml:space="preserve"> Auditoria TCU - cobrança da inadimplência. </w:t>
      </w:r>
      <w:proofErr w:type="gramStart"/>
      <w:r w:rsidRPr="00DA58B4">
        <w:rPr>
          <w:rFonts w:ascii="Arial" w:hAnsi="Arial" w:cs="Arial"/>
          <w:sz w:val="24"/>
          <w:szCs w:val="24"/>
        </w:rPr>
        <w:t>Ofício Circular</w:t>
      </w:r>
      <w:proofErr w:type="gramEnd"/>
      <w:r w:rsidRPr="00DA58B4">
        <w:rPr>
          <w:rFonts w:ascii="Arial" w:hAnsi="Arial" w:cs="Arial"/>
          <w:sz w:val="24"/>
          <w:szCs w:val="24"/>
        </w:rPr>
        <w:t xml:space="preserve"> CFP nº 134/2021, bem como seu anexo, Ofício nº 52154/2021TCU/</w:t>
      </w:r>
      <w:proofErr w:type="spellStart"/>
      <w:r w:rsidRPr="00DA58B4">
        <w:rPr>
          <w:rFonts w:ascii="Arial" w:hAnsi="Arial" w:cs="Arial"/>
          <w:sz w:val="24"/>
          <w:szCs w:val="24"/>
        </w:rPr>
        <w:t>SecexAdministração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, que trata da auditoria em curso conduzida pelo TCU. </w:t>
      </w:r>
      <w:r w:rsidRPr="006C2D8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O assessor contábil do CRP-03, Pedro José M. </w:t>
      </w:r>
      <w:r w:rsidRPr="00DA58B4">
        <w:rPr>
          <w:rFonts w:ascii="Arial" w:hAnsi="Arial" w:cs="Arial"/>
          <w:sz w:val="24"/>
          <w:szCs w:val="24"/>
        </w:rPr>
        <w:lastRenderedPageBreak/>
        <w:t xml:space="preserve">Ferreira responderá ao questionário e posteriormente o mesmo informará ao CFP com o questionário respondido anexo em </w:t>
      </w:r>
      <w:proofErr w:type="spellStart"/>
      <w:r w:rsidRPr="00DA58B4">
        <w:rPr>
          <w:rFonts w:ascii="Arial" w:hAnsi="Arial" w:cs="Arial"/>
          <w:sz w:val="24"/>
          <w:szCs w:val="24"/>
        </w:rPr>
        <w:t>pdf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 para conhecimento. </w:t>
      </w:r>
      <w:r w:rsidRPr="006C2D84">
        <w:rPr>
          <w:rFonts w:ascii="Arial" w:hAnsi="Arial" w:cs="Arial"/>
          <w:b/>
          <w:sz w:val="24"/>
          <w:szCs w:val="24"/>
        </w:rPr>
        <w:t>Ponto 16 –</w:t>
      </w:r>
      <w:r w:rsidRPr="00DA58B4">
        <w:rPr>
          <w:rFonts w:ascii="Arial" w:hAnsi="Arial" w:cs="Arial"/>
          <w:sz w:val="24"/>
          <w:szCs w:val="24"/>
        </w:rPr>
        <w:t xml:space="preserve"> Proposta Orçamentária CRP-03. Será enviado oficio ao CFP solicitando prorrogação do prazo de envio da proposta orçamentária 2022. </w:t>
      </w:r>
      <w:r w:rsidRPr="006C2D84">
        <w:rPr>
          <w:rFonts w:ascii="Arial" w:hAnsi="Arial" w:cs="Arial"/>
          <w:b/>
          <w:sz w:val="24"/>
          <w:szCs w:val="24"/>
        </w:rPr>
        <w:t>Ponto 17 -</w:t>
      </w:r>
      <w:r w:rsidRPr="00DA58B4">
        <w:rPr>
          <w:rFonts w:ascii="Arial" w:hAnsi="Arial" w:cs="Arial"/>
          <w:sz w:val="24"/>
          <w:szCs w:val="24"/>
        </w:rPr>
        <w:t xml:space="preserve"> GT anuidades CFP. O Grupo de Trabalho Anuidades, designado pela APAF, em maio/2020, para revisar e incrementar a política de cobrança de Anuidades, especialmente no tocante à isenção, desconto e parcelamento, solicita resposta ao questionário de avaliação das proposições elaboradas pelo GT. </w:t>
      </w:r>
      <w:r w:rsidRPr="006C2D84">
        <w:rPr>
          <w:rFonts w:ascii="Arial" w:hAnsi="Arial" w:cs="Arial"/>
          <w:b/>
          <w:sz w:val="24"/>
          <w:szCs w:val="24"/>
        </w:rPr>
        <w:t>Encaminhamento</w:t>
      </w:r>
      <w:r w:rsidRPr="00DA58B4">
        <w:rPr>
          <w:rFonts w:ascii="Arial" w:hAnsi="Arial" w:cs="Arial"/>
          <w:sz w:val="24"/>
          <w:szCs w:val="24"/>
        </w:rPr>
        <w:t xml:space="preserve">. O assessor contábil do CRP-03, Pedro José M. Ferreira responderá ao questionário. Sem mais, eu, Jamile Tamandaré, por atribuição concedida pela Conselheira Secretária </w:t>
      </w:r>
      <w:proofErr w:type="spellStart"/>
      <w:r w:rsidRPr="00DA58B4">
        <w:rPr>
          <w:rFonts w:ascii="Arial" w:hAnsi="Arial" w:cs="Arial"/>
          <w:sz w:val="24"/>
          <w:szCs w:val="24"/>
        </w:rPr>
        <w:t>Emmila</w:t>
      </w:r>
      <w:proofErr w:type="spellEnd"/>
      <w:r w:rsidRPr="00DA58B4">
        <w:rPr>
          <w:rFonts w:ascii="Arial" w:hAnsi="Arial" w:cs="Arial"/>
          <w:sz w:val="24"/>
          <w:szCs w:val="24"/>
        </w:rPr>
        <w:t xml:space="preserve"> Di Paula C. Dos Santos, lavro está ata que será assinada por quem é de direito. Salvador, 27 de setembro de 2021.</w:t>
      </w:r>
      <w:r w:rsidR="006C2D84">
        <w:rPr>
          <w:rFonts w:ascii="Arial" w:hAnsi="Arial" w:cs="Arial"/>
          <w:sz w:val="24"/>
          <w:szCs w:val="24"/>
        </w:rPr>
        <w:t xml:space="preserve"> XXXXXXXXXXXXXXXXXXXXXXXXXXXXXXXX</w:t>
      </w:r>
      <w:bookmarkStart w:id="0" w:name="_GoBack"/>
      <w:bookmarkEnd w:id="0"/>
    </w:p>
    <w:sectPr w:rsidR="000D60A1" w:rsidRPr="00DA58B4">
      <w:headerReference w:type="even" r:id="rId7"/>
      <w:headerReference w:type="default" r:id="rId8"/>
      <w:headerReference w:type="first" r:id="rId9"/>
      <w:pgSz w:w="11906" w:h="16838"/>
      <w:pgMar w:top="1701" w:right="1077" w:bottom="1701" w:left="1077" w:header="22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F99D" w14:textId="77777777" w:rsidR="00A733FD" w:rsidRDefault="00A733FD">
      <w:pPr>
        <w:spacing w:after="0" w:line="240" w:lineRule="auto"/>
      </w:pPr>
      <w:r>
        <w:separator/>
      </w:r>
    </w:p>
  </w:endnote>
  <w:endnote w:type="continuationSeparator" w:id="0">
    <w:p w14:paraId="05027562" w14:textId="77777777" w:rsidR="00A733FD" w:rsidRDefault="00A7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30B5" w14:textId="77777777" w:rsidR="00A733FD" w:rsidRDefault="00A733FD">
      <w:pPr>
        <w:spacing w:after="0" w:line="240" w:lineRule="auto"/>
      </w:pPr>
      <w:r>
        <w:separator/>
      </w:r>
    </w:p>
  </w:footnote>
  <w:footnote w:type="continuationSeparator" w:id="0">
    <w:p w14:paraId="64F84692" w14:textId="77777777" w:rsidR="00A733FD" w:rsidRDefault="00A7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0D60A1" w:rsidRDefault="00A733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AF5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D60A1" w:rsidRDefault="00A733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color w:val="FF0000"/>
      </w:rPr>
      <w:pict w14:anchorId="251D2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:absolute;mso-position-horizontal-relative:margin;mso-position-vertical:absolute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0D60A1" w:rsidRDefault="00A733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FFF2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1"/>
    <w:rsid w:val="0008527C"/>
    <w:rsid w:val="00086EF2"/>
    <w:rsid w:val="000C5728"/>
    <w:rsid w:val="000D60A1"/>
    <w:rsid w:val="000E0A47"/>
    <w:rsid w:val="00121AF0"/>
    <w:rsid w:val="00123898"/>
    <w:rsid w:val="001348C8"/>
    <w:rsid w:val="001668E5"/>
    <w:rsid w:val="00213573"/>
    <w:rsid w:val="0022175C"/>
    <w:rsid w:val="002252B0"/>
    <w:rsid w:val="002273D9"/>
    <w:rsid w:val="002608F4"/>
    <w:rsid w:val="002D5C13"/>
    <w:rsid w:val="003027EF"/>
    <w:rsid w:val="00305ABD"/>
    <w:rsid w:val="003178B0"/>
    <w:rsid w:val="00356DFB"/>
    <w:rsid w:val="003708C5"/>
    <w:rsid w:val="00451FA5"/>
    <w:rsid w:val="004C53E5"/>
    <w:rsid w:val="00514042"/>
    <w:rsid w:val="00541CD3"/>
    <w:rsid w:val="005829F9"/>
    <w:rsid w:val="005F43E0"/>
    <w:rsid w:val="00663887"/>
    <w:rsid w:val="00664A9D"/>
    <w:rsid w:val="00684287"/>
    <w:rsid w:val="00687E0F"/>
    <w:rsid w:val="00693B60"/>
    <w:rsid w:val="006A176F"/>
    <w:rsid w:val="006C2D84"/>
    <w:rsid w:val="006F7D26"/>
    <w:rsid w:val="00780C5C"/>
    <w:rsid w:val="00782D27"/>
    <w:rsid w:val="007C339C"/>
    <w:rsid w:val="007F2B84"/>
    <w:rsid w:val="008047D7"/>
    <w:rsid w:val="00822BC6"/>
    <w:rsid w:val="00822D70"/>
    <w:rsid w:val="008501F3"/>
    <w:rsid w:val="0085348E"/>
    <w:rsid w:val="0086645B"/>
    <w:rsid w:val="008C2BD8"/>
    <w:rsid w:val="008D772E"/>
    <w:rsid w:val="009003F1"/>
    <w:rsid w:val="009279F3"/>
    <w:rsid w:val="009425F7"/>
    <w:rsid w:val="00954C69"/>
    <w:rsid w:val="009B4857"/>
    <w:rsid w:val="009B4E4B"/>
    <w:rsid w:val="009E4B4C"/>
    <w:rsid w:val="00A035A7"/>
    <w:rsid w:val="00A071E2"/>
    <w:rsid w:val="00A24CC2"/>
    <w:rsid w:val="00A733FD"/>
    <w:rsid w:val="00A94163"/>
    <w:rsid w:val="00B44E8C"/>
    <w:rsid w:val="00B471C0"/>
    <w:rsid w:val="00B76E96"/>
    <w:rsid w:val="00BF1627"/>
    <w:rsid w:val="00BF2B15"/>
    <w:rsid w:val="00BF3B72"/>
    <w:rsid w:val="00C478F0"/>
    <w:rsid w:val="00D00294"/>
    <w:rsid w:val="00D5460E"/>
    <w:rsid w:val="00DA58B4"/>
    <w:rsid w:val="00DB5384"/>
    <w:rsid w:val="00DD1C58"/>
    <w:rsid w:val="00DD68C9"/>
    <w:rsid w:val="00E325FC"/>
    <w:rsid w:val="00E534FB"/>
    <w:rsid w:val="00E9748F"/>
    <w:rsid w:val="00EC5073"/>
    <w:rsid w:val="00EC6FA7"/>
    <w:rsid w:val="00EE0041"/>
    <w:rsid w:val="00EE6223"/>
    <w:rsid w:val="00F1645F"/>
    <w:rsid w:val="00F65058"/>
    <w:rsid w:val="00F82345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171600"/>
  <w15:docId w15:val="{A9FE020D-C230-4197-B478-2AAAA27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  <w:style w:type="paragraph" w:customStyle="1" w:styleId="mtextoalinhadoesquerdaespacamentosimples">
    <w:name w:val="m_texto_alinhado_esquerda_espacamento_simples"/>
    <w:basedOn w:val="Normal"/>
    <w:rsid w:val="007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paragrafonumeradonivel1">
    <w:name w:val="m_paragrafo_numerado_nivel1"/>
    <w:basedOn w:val="Normal"/>
    <w:rsid w:val="005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vrIKkiJtdbEGKbuXHb5O763GA==">AMUW2mW1IbuDKaQp6hliOhzyAPtF+7123lrblCjGRS2FAJTsfQBHuU/zhWfgLZkVEaMWPhRyw82KrehaERYVN20+i+epoFX+vsd5kP+6pTA+CAbEdOh4u7s=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1261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Abrasivo Digital Studio</dc:creator>
  <cp:lastModifiedBy>Direçao</cp:lastModifiedBy>
  <cp:revision>17</cp:revision>
  <dcterms:created xsi:type="dcterms:W3CDTF">2021-09-06T13:41:00Z</dcterms:created>
  <dcterms:modified xsi:type="dcterms:W3CDTF">2021-09-28T19:33:00Z</dcterms:modified>
</cp:coreProperties>
</file>