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BD8AD" w14:textId="77777777" w:rsidR="007957BE" w:rsidRDefault="0090418F" w:rsidP="007957B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1431E" wp14:editId="7E28C636">
                <wp:simplePos x="0" y="0"/>
                <wp:positionH relativeFrom="column">
                  <wp:posOffset>548640</wp:posOffset>
                </wp:positionH>
                <wp:positionV relativeFrom="paragraph">
                  <wp:posOffset>-651510</wp:posOffset>
                </wp:positionV>
                <wp:extent cx="4410075" cy="885190"/>
                <wp:effectExtent l="0" t="635" r="3175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3F996" w14:textId="77777777" w:rsidR="00DC500D" w:rsidRPr="00DC500D" w:rsidRDefault="00DC500D" w:rsidP="007957BE">
                            <w:pPr>
                              <w:jc w:val="center"/>
                              <w:rPr>
                                <w:rFonts w:ascii="Arial Black" w:hAnsi="Arial Black"/>
                                <w:b w:val="0"/>
                                <w:sz w:val="20"/>
                              </w:rPr>
                            </w:pPr>
                            <w:r w:rsidRPr="00DC500D">
                              <w:rPr>
                                <w:rFonts w:ascii="Arial Black" w:hAnsi="Arial Black"/>
                                <w:b w:val="0"/>
                                <w:sz w:val="20"/>
                              </w:rPr>
                              <w:t>Serviço Público Federal</w:t>
                            </w:r>
                          </w:p>
                          <w:p w14:paraId="5F9ADAC0" w14:textId="77777777" w:rsidR="007957BE" w:rsidRDefault="007957BE" w:rsidP="007957BE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DC500D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CONSELHO REGIONAL DE PSICOLOGIA</w:t>
                            </w:r>
                            <w:r w:rsidR="00DC500D" w:rsidRPr="00DC500D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C500D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15ª REGIÃO</w:t>
                            </w:r>
                            <w:r w:rsidR="00DC500D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C500D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JURISDIÇÃO ALAGOAS</w:t>
                            </w:r>
                          </w:p>
                          <w:p w14:paraId="52C6E585" w14:textId="77777777" w:rsidR="007957BE" w:rsidRDefault="007957BE" w:rsidP="007957BE">
                            <w:pPr>
                              <w:pStyle w:val="Cabealho"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CNPJ: 01.599.089/0001-17</w:t>
                            </w:r>
                          </w:p>
                          <w:p w14:paraId="335FFD21" w14:textId="77777777" w:rsidR="007957BE" w:rsidRDefault="007957BE" w:rsidP="007957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3.2pt;margin-top:-51.3pt;width:347.25pt;height:6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8AggIAAA8FAAAOAAAAZHJzL2Uyb0RvYy54bWysVNuO2yAQfa/Uf0C8Z22nZBNb66z20lSV&#10;thdptx9AAMeoGCiQ2Nuq/94BJ9l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" stroked="f">
                <v:textbox>
                  <w:txbxContent>
                    <w:p w:rsidR="00DC500D" w:rsidRPr="00DC500D" w:rsidRDefault="00DC500D" w:rsidP="007957BE">
                      <w:pPr>
                        <w:jc w:val="center"/>
                        <w:rPr>
                          <w:rFonts w:ascii="Arial Black" w:hAnsi="Arial Black"/>
                          <w:b w:val="0"/>
                          <w:sz w:val="20"/>
                        </w:rPr>
                      </w:pPr>
                      <w:r w:rsidRPr="00DC500D">
                        <w:rPr>
                          <w:rFonts w:ascii="Arial Black" w:hAnsi="Arial Black"/>
                          <w:b w:val="0"/>
                          <w:sz w:val="20"/>
                        </w:rPr>
                        <w:t>Serviço Público Federal</w:t>
                      </w:r>
                    </w:p>
                    <w:p w:rsidR="007957BE" w:rsidRDefault="007957BE" w:rsidP="007957BE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DC500D">
                        <w:rPr>
                          <w:rFonts w:ascii="Arial Black" w:hAnsi="Arial Black"/>
                          <w:sz w:val="22"/>
                          <w:szCs w:val="22"/>
                        </w:rPr>
                        <w:t>CONSELHO REGIONAL DE PSICOLOGIA</w:t>
                      </w:r>
                      <w:r w:rsidR="00DC500D" w:rsidRPr="00DC500D">
                        <w:rPr>
                          <w:rFonts w:ascii="Arial Black" w:hAnsi="Arial Black"/>
                          <w:sz w:val="22"/>
                          <w:szCs w:val="22"/>
                        </w:rPr>
                        <w:t xml:space="preserve"> </w:t>
                      </w:r>
                      <w:r w:rsidRPr="00DC500D">
                        <w:rPr>
                          <w:rFonts w:ascii="Arial Black" w:hAnsi="Arial Black"/>
                          <w:sz w:val="22"/>
                          <w:szCs w:val="22"/>
                        </w:rPr>
                        <w:t>15ª REGIÃO</w:t>
                      </w:r>
                      <w:r w:rsidR="00DC500D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 </w:t>
                      </w:r>
                      <w:r w:rsidRPr="00DC500D">
                        <w:rPr>
                          <w:rFonts w:ascii="Arial Black" w:hAnsi="Arial Black"/>
                          <w:sz w:val="22"/>
                          <w:szCs w:val="22"/>
                        </w:rPr>
                        <w:t>JURISDIÇÃO ALAGOAS</w:t>
                      </w:r>
                    </w:p>
                    <w:p w:rsidR="007957BE" w:rsidRDefault="007957BE" w:rsidP="007957BE">
                      <w:pPr>
                        <w:pStyle w:val="Cabealho"/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CNPJ: 01.599.089/0001-17</w:t>
                      </w:r>
                    </w:p>
                    <w:p w:rsidR="007957BE" w:rsidRDefault="007957BE" w:rsidP="007957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9109B" wp14:editId="770F0869">
                <wp:simplePos x="0" y="0"/>
                <wp:positionH relativeFrom="column">
                  <wp:posOffset>5225415</wp:posOffset>
                </wp:positionH>
                <wp:positionV relativeFrom="paragraph">
                  <wp:posOffset>-752475</wp:posOffset>
                </wp:positionV>
                <wp:extent cx="1057275" cy="1066800"/>
                <wp:effectExtent l="0" t="4445" r="3175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DA17D" w14:textId="77777777" w:rsidR="00DC500D" w:rsidRDefault="00DC50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1C29D" wp14:editId="39C3C9F1">
                                  <wp:extent cx="952500" cy="990600"/>
                                  <wp:effectExtent l="0" t="0" r="0" b="0"/>
                                  <wp:docPr id="5" name="Imagem 43" descr="http://www.abjornalistas.org/img/brasao_justicafedera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http://www.abjornalistas.org/img/brasao_justicafedera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11.45pt;margin-top:-59.25pt;width:83.25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" stroked="f">
                <v:textbox>
                  <w:txbxContent>
                    <w:p w:rsidR="00DC500D" w:rsidRDefault="00DC50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2500" cy="990600"/>
                            <wp:effectExtent l="0" t="0" r="0" b="0"/>
                            <wp:docPr id="5" name="Imagem 43" descr="http://www.abjornalistas.org/img/brasao_justicafedera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http://www.abjornalistas.org/img/brasao_justicafedera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Forte"/>
          <w:rFonts w:ascii="Arial" w:hAnsi="Arial"/>
          <w:noProof/>
          <w:color w:val="656669"/>
          <w:sz w:val="22"/>
          <w:szCs w:val="2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C298F6" wp14:editId="4272CFBD">
                <wp:simplePos x="0" y="0"/>
                <wp:positionH relativeFrom="column">
                  <wp:posOffset>-1003935</wp:posOffset>
                </wp:positionH>
                <wp:positionV relativeFrom="paragraph">
                  <wp:posOffset>-837565</wp:posOffset>
                </wp:positionV>
                <wp:extent cx="6019800" cy="1391920"/>
                <wp:effectExtent l="0" t="0" r="3175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A66EA" w14:textId="77777777" w:rsidR="007957BE" w:rsidRDefault="00DC500D" w:rsidP="007957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6F247" wp14:editId="1C294B76">
                                  <wp:extent cx="1426755" cy="1066800"/>
                                  <wp:effectExtent l="19050" t="0" r="1995" b="0"/>
                                  <wp:docPr id="1" name="Imagem 15" descr="C:\Users\Comunicação\Desktop\NOVA LOGO CR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Comunicação\Desktop\NOVA LOGO CR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767" cy="106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object w:dxaOrig="11090" w:dyaOrig="9029" w14:anchorId="7740B42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02.6pt;height:83.95pt">
                                  <v:imagedata r:id="rId9" o:title=""/>
                                </v:shape>
                                <o:OLEObject Type="Embed" ProgID="CorelDraw.Graphic.16" ShapeID="_x0000_i1026" DrawAspect="Content" ObjectID="_1707299587" r:id="rId10"/>
                              </w:object>
                            </w:r>
                            <w:r>
                              <w:tab/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7957B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79.05pt;margin-top:-65.95pt;width:474pt;height:10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qIJhAIAABc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" stroked="f">
                <v:textbox style="mso-fit-shape-to-text:t">
                  <w:txbxContent>
                    <w:p w:rsidR="007957BE" w:rsidRDefault="00DC500D" w:rsidP="007957B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6755" cy="1066800"/>
                            <wp:effectExtent l="19050" t="0" r="1995" b="0"/>
                            <wp:docPr id="1" name="Imagem 15" descr="C:\Users\Comunicação\Desktop\NOVA LOGO CR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Comunicação\Desktop\NOVA LOGO CR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767" cy="106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object w:dxaOrig="11090" w:dyaOrig="9029">
                          <v:shape id="_x0000_i1026" type="#_x0000_t75" style="width:102.6pt;height:83.95pt" o:ole="">
                            <v:imagedata r:id="rId12" o:title=""/>
                          </v:shape>
                          <o:OLEObject Type="Embed" ProgID="CorelDraw.Graphic.16" ShapeID="_x0000_i1026" DrawAspect="Content" ObjectID="_1677931850" r:id="rId13"/>
                        </w:object>
                      </w:r>
                      <w:r>
                        <w:tab/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7957BE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15427D6" w14:textId="77777777" w:rsidR="007957BE" w:rsidRDefault="007957BE" w:rsidP="007957BE">
      <w:pPr>
        <w:jc w:val="center"/>
        <w:rPr>
          <w:rFonts w:ascii="Arial Black" w:hAnsi="Arial Black" w:cs="Arial"/>
          <w:b w:val="0"/>
          <w:sz w:val="24"/>
          <w:lang w:val="pt-PT"/>
        </w:rPr>
      </w:pPr>
    </w:p>
    <w:p w14:paraId="3488FF0E" w14:textId="77777777" w:rsidR="007957BE" w:rsidRDefault="007957BE" w:rsidP="007957BE"/>
    <w:p w14:paraId="06AD8C6A" w14:textId="77777777" w:rsidR="007957BE" w:rsidRDefault="007957BE" w:rsidP="007957BE"/>
    <w:p w14:paraId="4AF06732" w14:textId="77777777" w:rsidR="007957BE" w:rsidRDefault="007957BE" w:rsidP="007957BE"/>
    <w:p w14:paraId="03B3B4D8" w14:textId="615D6D41" w:rsidR="00383935" w:rsidRPr="007F2268" w:rsidRDefault="00383935" w:rsidP="00383935">
      <w:pPr>
        <w:pStyle w:val="Ttulo1"/>
        <w:jc w:val="center"/>
        <w:rPr>
          <w:b w:val="0"/>
          <w:color w:val="auto"/>
          <w:sz w:val="28"/>
          <w:szCs w:val="28"/>
        </w:rPr>
      </w:pPr>
      <w:r w:rsidRPr="007F2268">
        <w:rPr>
          <w:b w:val="0"/>
          <w:color w:val="auto"/>
          <w:sz w:val="28"/>
          <w:szCs w:val="28"/>
        </w:rPr>
        <w:t>PRES</w:t>
      </w:r>
      <w:r>
        <w:rPr>
          <w:b w:val="0"/>
          <w:color w:val="auto"/>
          <w:sz w:val="28"/>
          <w:szCs w:val="28"/>
        </w:rPr>
        <w:t>TAÇÃO DE CONTAS – EXERCÍCIO 20</w:t>
      </w:r>
      <w:r w:rsidR="00CE0D68">
        <w:rPr>
          <w:b w:val="0"/>
          <w:color w:val="auto"/>
          <w:sz w:val="28"/>
          <w:szCs w:val="28"/>
        </w:rPr>
        <w:t>2</w:t>
      </w:r>
      <w:r w:rsidR="00102351">
        <w:rPr>
          <w:b w:val="0"/>
          <w:color w:val="auto"/>
          <w:sz w:val="28"/>
          <w:szCs w:val="28"/>
        </w:rPr>
        <w:t>1</w:t>
      </w:r>
    </w:p>
    <w:p w14:paraId="202D877B" w14:textId="77777777" w:rsidR="00383935" w:rsidRDefault="00383935" w:rsidP="00383935">
      <w:pPr>
        <w:rPr>
          <w:b w:val="0"/>
          <w:sz w:val="28"/>
          <w:szCs w:val="28"/>
        </w:rPr>
      </w:pPr>
    </w:p>
    <w:p w14:paraId="0DB33854" w14:textId="77777777" w:rsidR="007D7C8D" w:rsidRDefault="007D7C8D" w:rsidP="00383935">
      <w:pPr>
        <w:rPr>
          <w:b w:val="0"/>
          <w:sz w:val="28"/>
          <w:szCs w:val="28"/>
        </w:rPr>
      </w:pPr>
    </w:p>
    <w:p w14:paraId="2F849C4C" w14:textId="77777777" w:rsidR="007D7C8D" w:rsidRPr="00A148AD" w:rsidRDefault="007D7C8D" w:rsidP="00383935">
      <w:pPr>
        <w:rPr>
          <w:b w:val="0"/>
          <w:sz w:val="28"/>
          <w:szCs w:val="28"/>
        </w:rPr>
      </w:pPr>
    </w:p>
    <w:p w14:paraId="0D6CE8C7" w14:textId="10958A02" w:rsidR="00A148AD" w:rsidRPr="00A148AD" w:rsidRDefault="00A148AD" w:rsidP="007957BE">
      <w:pPr>
        <w:rPr>
          <w:b w:val="0"/>
          <w:sz w:val="24"/>
          <w:szCs w:val="24"/>
        </w:rPr>
      </w:pPr>
      <w:r w:rsidRPr="00A148AD">
        <w:rPr>
          <w:b w:val="0"/>
          <w:sz w:val="24"/>
          <w:szCs w:val="24"/>
        </w:rPr>
        <w:t>NOTAS EXPLICATIVAS ÀS DEMONSTRAÇÕES CONTÁBEIS ENCERRADAS EM 31/12/20</w:t>
      </w:r>
      <w:r w:rsidR="00CE0D68">
        <w:rPr>
          <w:b w:val="0"/>
          <w:sz w:val="24"/>
          <w:szCs w:val="24"/>
        </w:rPr>
        <w:t>2</w:t>
      </w:r>
      <w:r w:rsidR="00102351">
        <w:rPr>
          <w:b w:val="0"/>
          <w:sz w:val="24"/>
          <w:szCs w:val="24"/>
        </w:rPr>
        <w:t>1</w:t>
      </w:r>
      <w:r w:rsidRPr="00A148AD">
        <w:rPr>
          <w:b w:val="0"/>
          <w:sz w:val="24"/>
          <w:szCs w:val="24"/>
        </w:rPr>
        <w:t xml:space="preserve"> </w:t>
      </w:r>
    </w:p>
    <w:p w14:paraId="262AD39D" w14:textId="77777777" w:rsidR="00A148AD" w:rsidRPr="00A148AD" w:rsidRDefault="00A148AD" w:rsidP="007957BE">
      <w:pPr>
        <w:rPr>
          <w:b w:val="0"/>
          <w:sz w:val="24"/>
          <w:szCs w:val="24"/>
        </w:rPr>
      </w:pPr>
    </w:p>
    <w:p w14:paraId="54050626" w14:textId="77777777" w:rsidR="00A148AD" w:rsidRDefault="00A148AD" w:rsidP="00D92D63">
      <w:pPr>
        <w:jc w:val="both"/>
        <w:rPr>
          <w:b w:val="0"/>
          <w:sz w:val="24"/>
          <w:szCs w:val="24"/>
        </w:rPr>
      </w:pPr>
      <w:r w:rsidRPr="00A148AD">
        <w:rPr>
          <w:b w:val="0"/>
          <w:sz w:val="24"/>
          <w:szCs w:val="24"/>
        </w:rPr>
        <w:t xml:space="preserve">1. CONTEXTO OPERACIONAL </w:t>
      </w:r>
    </w:p>
    <w:p w14:paraId="5FC9D105" w14:textId="77777777" w:rsidR="00D92D63" w:rsidRDefault="00D92D63" w:rsidP="00D92D63">
      <w:pPr>
        <w:jc w:val="both"/>
        <w:rPr>
          <w:b w:val="0"/>
          <w:sz w:val="24"/>
          <w:szCs w:val="24"/>
        </w:rPr>
      </w:pPr>
    </w:p>
    <w:p w14:paraId="5C649843" w14:textId="77777777" w:rsidR="00A148AD" w:rsidRDefault="00A148AD" w:rsidP="00D92D63">
      <w:pPr>
        <w:jc w:val="both"/>
        <w:rPr>
          <w:b w:val="0"/>
          <w:sz w:val="24"/>
          <w:szCs w:val="24"/>
        </w:rPr>
      </w:pPr>
      <w:r w:rsidRPr="00A148AD">
        <w:rPr>
          <w:b w:val="0"/>
          <w:sz w:val="24"/>
          <w:szCs w:val="24"/>
        </w:rPr>
        <w:t xml:space="preserve">O Conselho Regional de Psicologia </w:t>
      </w:r>
      <w:r>
        <w:rPr>
          <w:b w:val="0"/>
          <w:sz w:val="24"/>
          <w:szCs w:val="24"/>
        </w:rPr>
        <w:t>15</w:t>
      </w:r>
      <w:r w:rsidRPr="00A148AD">
        <w:rPr>
          <w:b w:val="0"/>
          <w:sz w:val="24"/>
          <w:szCs w:val="24"/>
        </w:rPr>
        <w:t>ª Região</w:t>
      </w:r>
      <w:r>
        <w:rPr>
          <w:b w:val="0"/>
          <w:sz w:val="24"/>
          <w:szCs w:val="24"/>
        </w:rPr>
        <w:t xml:space="preserve"> (CRP-15) é uma </w:t>
      </w:r>
      <w:r w:rsidRPr="00A148AD">
        <w:rPr>
          <w:b w:val="0"/>
          <w:sz w:val="24"/>
          <w:szCs w:val="24"/>
        </w:rPr>
        <w:t>Autarquia Federal dotada de personalidade jurídica de direito público</w:t>
      </w:r>
      <w:r>
        <w:rPr>
          <w:b w:val="0"/>
          <w:sz w:val="24"/>
          <w:szCs w:val="24"/>
        </w:rPr>
        <w:t>, criada pela Lei Federal nº 5766/1971. Tem sede na Cidade de Maceió e jurisdição em todo o Estado</w:t>
      </w:r>
      <w:r w:rsidR="00833255">
        <w:rPr>
          <w:b w:val="0"/>
          <w:sz w:val="24"/>
          <w:szCs w:val="24"/>
        </w:rPr>
        <w:t xml:space="preserve"> de Alagoas</w:t>
      </w:r>
      <w:r>
        <w:rPr>
          <w:b w:val="0"/>
          <w:sz w:val="24"/>
          <w:szCs w:val="24"/>
        </w:rPr>
        <w:t xml:space="preserve">. </w:t>
      </w:r>
      <w:r w:rsidR="00D92D63">
        <w:rPr>
          <w:b w:val="0"/>
          <w:sz w:val="24"/>
          <w:szCs w:val="24"/>
        </w:rPr>
        <w:t xml:space="preserve">O CRP-15 faz parte de um sistema formado pelo Conselho Federal de Psicologia e Conselhos Regionais, e tem como funções primordiais orientar e fiscalizar o exercício e as atividades da profissão de psicólogo no nosso Estado, zelando pela fiel observância dos princípios éticos e disciplinares da classe. </w:t>
      </w:r>
    </w:p>
    <w:p w14:paraId="1A322E50" w14:textId="77777777" w:rsidR="00A148AD" w:rsidRDefault="00A148AD" w:rsidP="00D92D63">
      <w:pPr>
        <w:jc w:val="both"/>
        <w:rPr>
          <w:b w:val="0"/>
          <w:sz w:val="24"/>
          <w:szCs w:val="24"/>
        </w:rPr>
      </w:pPr>
    </w:p>
    <w:p w14:paraId="12278317" w14:textId="77777777" w:rsidR="00A148AD" w:rsidRDefault="00A148AD" w:rsidP="00D92D63">
      <w:pPr>
        <w:jc w:val="both"/>
        <w:rPr>
          <w:b w:val="0"/>
          <w:sz w:val="24"/>
          <w:szCs w:val="24"/>
        </w:rPr>
      </w:pPr>
      <w:r w:rsidRPr="00A148AD">
        <w:rPr>
          <w:b w:val="0"/>
          <w:sz w:val="24"/>
          <w:szCs w:val="24"/>
        </w:rPr>
        <w:t xml:space="preserve">2. </w:t>
      </w:r>
      <w:r w:rsidR="00D92D63">
        <w:rPr>
          <w:b w:val="0"/>
          <w:sz w:val="24"/>
          <w:szCs w:val="24"/>
        </w:rPr>
        <w:t xml:space="preserve">DEMONSTRAÇÕES </w:t>
      </w:r>
      <w:r w:rsidRPr="00A148AD">
        <w:rPr>
          <w:b w:val="0"/>
          <w:sz w:val="24"/>
          <w:szCs w:val="24"/>
        </w:rPr>
        <w:t xml:space="preserve">CONTÁBEIS </w:t>
      </w:r>
    </w:p>
    <w:p w14:paraId="10DCBC89" w14:textId="77777777" w:rsidR="00D92D63" w:rsidRDefault="00D92D63" w:rsidP="00D92D63">
      <w:pPr>
        <w:jc w:val="both"/>
        <w:rPr>
          <w:b w:val="0"/>
          <w:sz w:val="24"/>
          <w:szCs w:val="24"/>
        </w:rPr>
      </w:pPr>
    </w:p>
    <w:p w14:paraId="7F398991" w14:textId="77777777" w:rsidR="00D92D63" w:rsidRDefault="00D92D63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As Demonstrações Contábeis do CRP-15 foram elaboradas em conformidade com a Lei nº 4.320/1964, as Normas Brasileiras de Contabilidade Aplicadas ao Setor Público (NBCASP) e o Manual de Contabilidade Aplicada ao Setor Público (MCASP). </w:t>
      </w:r>
    </w:p>
    <w:p w14:paraId="5D5F698C" w14:textId="77777777" w:rsidR="00D92D63" w:rsidRDefault="00D92D63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 escrituração contábil</w:t>
      </w:r>
      <w:r w:rsidR="000F4918">
        <w:rPr>
          <w:b w:val="0"/>
          <w:sz w:val="24"/>
          <w:szCs w:val="24"/>
        </w:rPr>
        <w:t xml:space="preserve"> foi desenvolvida através do sistema informatizado SISCONT.NET. </w:t>
      </w:r>
    </w:p>
    <w:p w14:paraId="30611307" w14:textId="77777777" w:rsidR="00D92D63" w:rsidRDefault="00D92D63" w:rsidP="00D92D63">
      <w:pPr>
        <w:jc w:val="both"/>
        <w:rPr>
          <w:b w:val="0"/>
          <w:sz w:val="24"/>
          <w:szCs w:val="24"/>
        </w:rPr>
      </w:pPr>
    </w:p>
    <w:p w14:paraId="1723ADFD" w14:textId="77777777" w:rsidR="00D92D63" w:rsidRDefault="00D92D63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 APURAÇÃO DE RESULTADOS </w:t>
      </w:r>
    </w:p>
    <w:p w14:paraId="4ED69076" w14:textId="77777777" w:rsidR="00D92D63" w:rsidRDefault="00D92D63" w:rsidP="00D92D63">
      <w:pPr>
        <w:jc w:val="both"/>
        <w:rPr>
          <w:b w:val="0"/>
          <w:sz w:val="24"/>
          <w:szCs w:val="24"/>
        </w:rPr>
      </w:pPr>
    </w:p>
    <w:p w14:paraId="1870D8A2" w14:textId="3EEDD881" w:rsidR="00D92D63" w:rsidRDefault="00D92D63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 elaboração das Demonstrações Contábeis do exercício de 20</w:t>
      </w:r>
      <w:r w:rsidR="00CE0D68">
        <w:rPr>
          <w:b w:val="0"/>
          <w:sz w:val="24"/>
          <w:szCs w:val="24"/>
        </w:rPr>
        <w:t>2</w:t>
      </w:r>
      <w:r w:rsidR="00102351"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t xml:space="preserve"> utilizo</w:t>
      </w:r>
      <w:r w:rsidR="00833255">
        <w:rPr>
          <w:b w:val="0"/>
          <w:sz w:val="24"/>
          <w:szCs w:val="24"/>
        </w:rPr>
        <w:t xml:space="preserve">u o Regime de Competência </w:t>
      </w:r>
      <w:r>
        <w:rPr>
          <w:b w:val="0"/>
          <w:sz w:val="24"/>
          <w:szCs w:val="24"/>
        </w:rPr>
        <w:t xml:space="preserve">para a contabilização das Receitas e das Despesas. </w:t>
      </w:r>
    </w:p>
    <w:p w14:paraId="3C33898E" w14:textId="77777777" w:rsidR="00D92D63" w:rsidRDefault="00D92D63" w:rsidP="00D92D63">
      <w:pPr>
        <w:jc w:val="both"/>
        <w:rPr>
          <w:b w:val="0"/>
          <w:sz w:val="24"/>
          <w:szCs w:val="24"/>
        </w:rPr>
      </w:pPr>
    </w:p>
    <w:p w14:paraId="2030EA19" w14:textId="77777777" w:rsidR="00D92D63" w:rsidRDefault="000F4918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4. ATIVO CIRCULANTE </w:t>
      </w:r>
    </w:p>
    <w:p w14:paraId="0F918EF0" w14:textId="77777777" w:rsidR="000F4918" w:rsidRDefault="000F4918" w:rsidP="00D92D63">
      <w:pPr>
        <w:jc w:val="both"/>
        <w:rPr>
          <w:b w:val="0"/>
          <w:sz w:val="24"/>
          <w:szCs w:val="24"/>
        </w:rPr>
      </w:pPr>
    </w:p>
    <w:p w14:paraId="5E253619" w14:textId="77777777" w:rsidR="000F4918" w:rsidRDefault="000F4918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4.1 DISPONIBILIDADES </w:t>
      </w:r>
    </w:p>
    <w:p w14:paraId="54993DAA" w14:textId="77777777" w:rsidR="000F4918" w:rsidRDefault="000F4918" w:rsidP="00D92D63">
      <w:pPr>
        <w:jc w:val="both"/>
        <w:rPr>
          <w:b w:val="0"/>
          <w:sz w:val="24"/>
          <w:szCs w:val="24"/>
        </w:rPr>
      </w:pPr>
    </w:p>
    <w:p w14:paraId="15DF81C5" w14:textId="77777777" w:rsidR="000F4918" w:rsidRDefault="000F4918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Os saldos apresentados nas contas bancárias (correntes e poupança) referem-se a valores disponíveis, devidamente conciliados.  </w:t>
      </w:r>
    </w:p>
    <w:p w14:paraId="3A822255" w14:textId="77777777" w:rsidR="000F4918" w:rsidRDefault="000F4918" w:rsidP="00D92D63">
      <w:pPr>
        <w:jc w:val="both"/>
        <w:rPr>
          <w:b w:val="0"/>
          <w:sz w:val="24"/>
          <w:szCs w:val="24"/>
        </w:rPr>
      </w:pPr>
    </w:p>
    <w:p w14:paraId="2D6BE076" w14:textId="77777777" w:rsidR="000F4918" w:rsidRDefault="000F4918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4.2 CRÉDITOS A CURTO PRAZO </w:t>
      </w:r>
    </w:p>
    <w:p w14:paraId="1E8ED095" w14:textId="77777777" w:rsidR="000F4918" w:rsidRDefault="000F4918" w:rsidP="00D92D63">
      <w:pPr>
        <w:jc w:val="both"/>
        <w:rPr>
          <w:b w:val="0"/>
          <w:sz w:val="24"/>
          <w:szCs w:val="24"/>
        </w:rPr>
      </w:pPr>
    </w:p>
    <w:p w14:paraId="67E4A311" w14:textId="77777777" w:rsidR="000F4918" w:rsidRDefault="000F4918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Os saldos de Créditos a Curto Prazo referem-se a saldos a receber de anuidades, dívida ativa</w:t>
      </w:r>
      <w:r w:rsidR="00131D9B">
        <w:rPr>
          <w:b w:val="0"/>
          <w:sz w:val="24"/>
          <w:szCs w:val="24"/>
        </w:rPr>
        <w:t xml:space="preserve"> e adiantamentos de férias a </w:t>
      </w:r>
      <w:r w:rsidR="007D7C8D">
        <w:rPr>
          <w:b w:val="0"/>
          <w:sz w:val="24"/>
          <w:szCs w:val="24"/>
        </w:rPr>
        <w:t>funcionári</w:t>
      </w:r>
      <w:r w:rsidR="00131D9B">
        <w:rPr>
          <w:b w:val="0"/>
          <w:sz w:val="24"/>
          <w:szCs w:val="24"/>
        </w:rPr>
        <w:t xml:space="preserve">os. </w:t>
      </w:r>
    </w:p>
    <w:p w14:paraId="4950B331" w14:textId="77777777" w:rsidR="000F4918" w:rsidRDefault="000F4918" w:rsidP="00D92D63">
      <w:pPr>
        <w:jc w:val="both"/>
        <w:rPr>
          <w:b w:val="0"/>
          <w:sz w:val="24"/>
          <w:szCs w:val="24"/>
        </w:rPr>
      </w:pPr>
    </w:p>
    <w:p w14:paraId="37F74DD8" w14:textId="77777777" w:rsidR="000F4918" w:rsidRDefault="000F4918" w:rsidP="00D92D63">
      <w:pPr>
        <w:jc w:val="both"/>
        <w:rPr>
          <w:b w:val="0"/>
          <w:sz w:val="24"/>
          <w:szCs w:val="24"/>
        </w:rPr>
      </w:pPr>
    </w:p>
    <w:p w14:paraId="257238A7" w14:textId="77777777" w:rsidR="000F4918" w:rsidRDefault="000F4918" w:rsidP="00D92D63">
      <w:pPr>
        <w:jc w:val="both"/>
        <w:rPr>
          <w:b w:val="0"/>
          <w:sz w:val="24"/>
          <w:szCs w:val="24"/>
        </w:rPr>
      </w:pPr>
    </w:p>
    <w:p w14:paraId="29F428B3" w14:textId="77777777" w:rsidR="000F4918" w:rsidRDefault="000F4918" w:rsidP="00D92D63">
      <w:pPr>
        <w:jc w:val="both"/>
        <w:rPr>
          <w:b w:val="0"/>
          <w:sz w:val="24"/>
          <w:szCs w:val="24"/>
        </w:rPr>
      </w:pPr>
    </w:p>
    <w:p w14:paraId="16CA2030" w14:textId="77777777" w:rsidR="007D7C8D" w:rsidRDefault="007D7C8D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5. ATIVO NÃO CIRCULANTE </w:t>
      </w:r>
    </w:p>
    <w:p w14:paraId="63419E03" w14:textId="77777777" w:rsidR="007D7C8D" w:rsidRDefault="007D7C8D" w:rsidP="00D92D63">
      <w:pPr>
        <w:jc w:val="both"/>
        <w:rPr>
          <w:b w:val="0"/>
          <w:sz w:val="24"/>
          <w:szCs w:val="24"/>
        </w:rPr>
      </w:pPr>
    </w:p>
    <w:p w14:paraId="6757CB5A" w14:textId="77777777" w:rsidR="007D7C8D" w:rsidRDefault="007D7C8D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Neste item estão apresentados os valores de bens móveis e imóveis. </w:t>
      </w:r>
    </w:p>
    <w:p w14:paraId="2E213BF9" w14:textId="05E2889F" w:rsidR="007D7C8D" w:rsidRDefault="007D7C8D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Durante o exercício 20</w:t>
      </w:r>
      <w:r w:rsidR="00CE0D68">
        <w:rPr>
          <w:b w:val="0"/>
          <w:sz w:val="24"/>
          <w:szCs w:val="24"/>
        </w:rPr>
        <w:t>2</w:t>
      </w:r>
      <w:r w:rsidR="00102351"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t xml:space="preserve"> foram feitas aquisições de </w:t>
      </w:r>
      <w:r w:rsidR="00CE0D68">
        <w:rPr>
          <w:b w:val="0"/>
          <w:sz w:val="24"/>
          <w:szCs w:val="24"/>
        </w:rPr>
        <w:t>E</w:t>
      </w:r>
      <w:r>
        <w:rPr>
          <w:b w:val="0"/>
          <w:sz w:val="24"/>
          <w:szCs w:val="24"/>
        </w:rPr>
        <w:t xml:space="preserve">quipamentos de </w:t>
      </w:r>
      <w:r w:rsidR="00CE0D68">
        <w:rPr>
          <w:b w:val="0"/>
          <w:sz w:val="24"/>
          <w:szCs w:val="24"/>
        </w:rPr>
        <w:t>I</w:t>
      </w:r>
      <w:r>
        <w:rPr>
          <w:b w:val="0"/>
          <w:sz w:val="24"/>
          <w:szCs w:val="24"/>
        </w:rPr>
        <w:t xml:space="preserve">nformática, obedecendo a legislação vigente. </w:t>
      </w:r>
    </w:p>
    <w:p w14:paraId="4C069819" w14:textId="77777777" w:rsidR="007D7C8D" w:rsidRDefault="007D7C8D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As depreciações foram contabilizadas sempre no final de cada mês, obedecendo o método de quotas constantes. </w:t>
      </w:r>
    </w:p>
    <w:p w14:paraId="3405CC5A" w14:textId="77777777" w:rsidR="007D7C8D" w:rsidRDefault="007D7C8D" w:rsidP="00D92D63">
      <w:pPr>
        <w:jc w:val="both"/>
        <w:rPr>
          <w:b w:val="0"/>
          <w:sz w:val="24"/>
          <w:szCs w:val="24"/>
        </w:rPr>
      </w:pPr>
    </w:p>
    <w:p w14:paraId="5D7D674B" w14:textId="77777777" w:rsidR="007D7C8D" w:rsidRDefault="007D7C8D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6. PASSIVO CIRCULANTE </w:t>
      </w:r>
    </w:p>
    <w:p w14:paraId="2EF096D7" w14:textId="77777777" w:rsidR="007D7C8D" w:rsidRDefault="007D7C8D" w:rsidP="00D92D63">
      <w:pPr>
        <w:jc w:val="both"/>
        <w:rPr>
          <w:b w:val="0"/>
          <w:sz w:val="24"/>
          <w:szCs w:val="24"/>
        </w:rPr>
      </w:pPr>
    </w:p>
    <w:p w14:paraId="5ED793D7" w14:textId="2AFAB029" w:rsidR="007D7C8D" w:rsidRDefault="007D7C8D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No Passivo Circulante encontramos saldos de Empréstimos recebidos do Conselho Federal de Psicologia que estão sendo quitados através de parcelas mensais, conforme acordos firmados, além de saldos com INSS, FGTS, PIS/PASEP e IRRF, correspondem as obrigações decorrentes da</w:t>
      </w:r>
      <w:r w:rsidR="0011755F">
        <w:rPr>
          <w:b w:val="0"/>
          <w:sz w:val="24"/>
          <w:szCs w:val="24"/>
        </w:rPr>
        <w:t>s Folhas de Pagamento de Dezembro/20</w:t>
      </w:r>
      <w:r w:rsidR="00366B54">
        <w:rPr>
          <w:b w:val="0"/>
          <w:sz w:val="24"/>
          <w:szCs w:val="24"/>
        </w:rPr>
        <w:t>2</w:t>
      </w:r>
      <w:r w:rsidR="00102351">
        <w:rPr>
          <w:b w:val="0"/>
          <w:sz w:val="24"/>
          <w:szCs w:val="24"/>
        </w:rPr>
        <w:t>1</w:t>
      </w:r>
      <w:r w:rsidR="0011755F">
        <w:rPr>
          <w:b w:val="0"/>
          <w:sz w:val="24"/>
          <w:szCs w:val="24"/>
        </w:rPr>
        <w:t xml:space="preserve"> e que serão recolhidos no mês de Janeiro/20</w:t>
      </w:r>
      <w:r w:rsidR="00366B54">
        <w:rPr>
          <w:b w:val="0"/>
          <w:sz w:val="24"/>
          <w:szCs w:val="24"/>
        </w:rPr>
        <w:t>2</w:t>
      </w:r>
      <w:r w:rsidR="00102351">
        <w:rPr>
          <w:b w:val="0"/>
          <w:sz w:val="24"/>
          <w:szCs w:val="24"/>
        </w:rPr>
        <w:t>2</w:t>
      </w:r>
      <w:r w:rsidR="0011755F">
        <w:rPr>
          <w:b w:val="0"/>
          <w:sz w:val="24"/>
          <w:szCs w:val="24"/>
        </w:rPr>
        <w:t xml:space="preserve">. </w:t>
      </w:r>
    </w:p>
    <w:p w14:paraId="0F4F81DD" w14:textId="77777777" w:rsidR="000F4918" w:rsidRDefault="0011755F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Não temos conhecimento de processos judiciais tramitando contra o CRP-15. </w:t>
      </w:r>
    </w:p>
    <w:p w14:paraId="7835BE31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p w14:paraId="40CE65DF" w14:textId="77777777" w:rsidR="0011755F" w:rsidRDefault="0011755F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 PATRIMÔNIO LÍQUIDO </w:t>
      </w:r>
    </w:p>
    <w:p w14:paraId="4926F075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p w14:paraId="75E3872D" w14:textId="77777777" w:rsidR="0011755F" w:rsidRDefault="0011755F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Os Resultados foram apurados conforme apresentado nas Demonstrações Contábeis. </w:t>
      </w:r>
    </w:p>
    <w:p w14:paraId="34C5BEE9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p w14:paraId="2139CA56" w14:textId="65427712" w:rsidR="0011755F" w:rsidRDefault="0011755F" w:rsidP="00D92D63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Maceió-AL, 31 de dezembro de 20</w:t>
      </w:r>
      <w:r w:rsidR="00366B54">
        <w:rPr>
          <w:b w:val="0"/>
          <w:sz w:val="24"/>
          <w:szCs w:val="24"/>
        </w:rPr>
        <w:t>2</w:t>
      </w:r>
      <w:r w:rsidR="00102351"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t xml:space="preserve">. </w:t>
      </w:r>
    </w:p>
    <w:p w14:paraId="411408FA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p w14:paraId="38A94074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p w14:paraId="501A6F9E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p w14:paraId="2138D332" w14:textId="77777777" w:rsidR="0011755F" w:rsidRDefault="00366B54" w:rsidP="00D92D63">
      <w:pPr>
        <w:jc w:val="both"/>
        <w:rPr>
          <w:b w:val="0"/>
          <w:sz w:val="24"/>
          <w:szCs w:val="24"/>
        </w:rPr>
      </w:pPr>
      <w:r w:rsidRPr="00F11862">
        <w:rPr>
          <w:b w:val="0"/>
          <w:caps/>
          <w:sz w:val="24"/>
          <w:szCs w:val="24"/>
        </w:rPr>
        <w:t>Zaíra Rafaela Lyra Mendonça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ab/>
      </w:r>
      <w:r w:rsidR="0011755F">
        <w:rPr>
          <w:b w:val="0"/>
          <w:sz w:val="24"/>
          <w:szCs w:val="24"/>
        </w:rPr>
        <w:tab/>
      </w:r>
      <w:r w:rsidR="0011755F" w:rsidRPr="0011755F">
        <w:rPr>
          <w:b w:val="0"/>
          <w:sz w:val="24"/>
          <w:szCs w:val="24"/>
        </w:rPr>
        <w:t>MAURÍCIO LUIZ MARINHO DE MELO</w:t>
      </w:r>
    </w:p>
    <w:p w14:paraId="1C0AF3FE" w14:textId="77777777" w:rsidR="0011755F" w:rsidRDefault="0011755F" w:rsidP="00D92D63">
      <w:pPr>
        <w:jc w:val="both"/>
        <w:rPr>
          <w:b w:val="0"/>
          <w:sz w:val="24"/>
          <w:szCs w:val="24"/>
        </w:rPr>
      </w:pPr>
      <w:r w:rsidRPr="0011755F">
        <w:rPr>
          <w:b w:val="0"/>
          <w:sz w:val="24"/>
          <w:szCs w:val="24"/>
        </w:rPr>
        <w:t>Conselheir</w:t>
      </w:r>
      <w:r w:rsidR="00366B54">
        <w:rPr>
          <w:b w:val="0"/>
          <w:sz w:val="24"/>
          <w:szCs w:val="24"/>
        </w:rPr>
        <w:t>a</w:t>
      </w:r>
      <w:r w:rsidRPr="0011755F">
        <w:rPr>
          <w:b w:val="0"/>
          <w:sz w:val="24"/>
          <w:szCs w:val="24"/>
        </w:rPr>
        <w:t xml:space="preserve"> Presidente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11755F">
        <w:rPr>
          <w:b w:val="0"/>
          <w:sz w:val="24"/>
          <w:szCs w:val="24"/>
        </w:rPr>
        <w:t>Conselheiro Tesoureiro</w:t>
      </w:r>
      <w:r>
        <w:rPr>
          <w:b w:val="0"/>
          <w:sz w:val="24"/>
          <w:szCs w:val="24"/>
        </w:rPr>
        <w:t xml:space="preserve"> </w:t>
      </w:r>
    </w:p>
    <w:p w14:paraId="6B3F0E0B" w14:textId="77777777" w:rsidR="0011755F" w:rsidRDefault="0011755F" w:rsidP="00D92D63">
      <w:pPr>
        <w:jc w:val="both"/>
        <w:rPr>
          <w:b w:val="0"/>
          <w:sz w:val="24"/>
          <w:szCs w:val="24"/>
        </w:rPr>
      </w:pPr>
      <w:r w:rsidRPr="0011755F">
        <w:rPr>
          <w:b w:val="0"/>
          <w:sz w:val="24"/>
          <w:szCs w:val="24"/>
        </w:rPr>
        <w:t>CRP/15-</w:t>
      </w:r>
      <w:r w:rsidR="00366B54">
        <w:rPr>
          <w:b w:val="0"/>
          <w:sz w:val="24"/>
          <w:szCs w:val="24"/>
        </w:rPr>
        <w:t>2558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11755F">
        <w:rPr>
          <w:b w:val="0"/>
          <w:sz w:val="24"/>
          <w:szCs w:val="24"/>
        </w:rPr>
        <w:t>CRP/15-1991</w:t>
      </w:r>
      <w:r>
        <w:rPr>
          <w:b w:val="0"/>
          <w:sz w:val="24"/>
          <w:szCs w:val="24"/>
        </w:rPr>
        <w:t xml:space="preserve"> </w:t>
      </w:r>
    </w:p>
    <w:p w14:paraId="6D0AB3BB" w14:textId="77777777" w:rsidR="0011755F" w:rsidRDefault="0011755F" w:rsidP="00D92D63">
      <w:pPr>
        <w:jc w:val="both"/>
        <w:rPr>
          <w:b w:val="0"/>
          <w:sz w:val="24"/>
          <w:szCs w:val="24"/>
        </w:rPr>
      </w:pPr>
      <w:r w:rsidRPr="0011755F">
        <w:rPr>
          <w:b w:val="0"/>
          <w:sz w:val="24"/>
          <w:szCs w:val="24"/>
        </w:rPr>
        <w:t xml:space="preserve">CPF </w:t>
      </w:r>
      <w:r w:rsidR="00366B54">
        <w:rPr>
          <w:b w:val="0"/>
          <w:sz w:val="24"/>
          <w:szCs w:val="24"/>
        </w:rPr>
        <w:t>–</w:t>
      </w:r>
      <w:r w:rsidRPr="0011755F">
        <w:rPr>
          <w:b w:val="0"/>
          <w:sz w:val="24"/>
          <w:szCs w:val="24"/>
        </w:rPr>
        <w:t xml:space="preserve"> </w:t>
      </w:r>
      <w:r w:rsidR="00366B54">
        <w:rPr>
          <w:b w:val="0"/>
          <w:sz w:val="24"/>
          <w:szCs w:val="24"/>
        </w:rPr>
        <w:t>047.534.124-40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11755F">
        <w:rPr>
          <w:b w:val="0"/>
          <w:sz w:val="24"/>
          <w:szCs w:val="24"/>
        </w:rPr>
        <w:t>CPF - 026.816.934-97</w:t>
      </w:r>
      <w:r>
        <w:rPr>
          <w:b w:val="0"/>
          <w:sz w:val="24"/>
          <w:szCs w:val="24"/>
        </w:rPr>
        <w:t xml:space="preserve"> </w:t>
      </w:r>
    </w:p>
    <w:p w14:paraId="4E9DF0F6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p w14:paraId="1C31FA17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p w14:paraId="44540D56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p w14:paraId="679072EF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p w14:paraId="2B961ABC" w14:textId="77777777" w:rsidR="0011755F" w:rsidRDefault="0011755F" w:rsidP="00D92D63">
      <w:pPr>
        <w:jc w:val="both"/>
        <w:rPr>
          <w:b w:val="0"/>
          <w:sz w:val="24"/>
          <w:szCs w:val="24"/>
        </w:rPr>
      </w:pPr>
      <w:r w:rsidRPr="0011755F">
        <w:rPr>
          <w:b w:val="0"/>
          <w:sz w:val="24"/>
          <w:szCs w:val="24"/>
        </w:rPr>
        <w:t>ALBERTO GAIA CONTADORES ASSOCIADOS S/S</w:t>
      </w:r>
      <w:r>
        <w:rPr>
          <w:b w:val="0"/>
          <w:sz w:val="24"/>
          <w:szCs w:val="24"/>
        </w:rPr>
        <w:t xml:space="preserve"> </w:t>
      </w:r>
    </w:p>
    <w:p w14:paraId="388C64F4" w14:textId="77777777" w:rsidR="0011755F" w:rsidRDefault="0011755F" w:rsidP="00D92D63">
      <w:pPr>
        <w:jc w:val="both"/>
        <w:rPr>
          <w:b w:val="0"/>
          <w:sz w:val="24"/>
          <w:szCs w:val="24"/>
        </w:rPr>
      </w:pPr>
      <w:r w:rsidRPr="0011755F">
        <w:rPr>
          <w:b w:val="0"/>
          <w:sz w:val="24"/>
          <w:szCs w:val="24"/>
        </w:rPr>
        <w:t>JOSÉ ALBERTO VIANA GAIA</w:t>
      </w:r>
    </w:p>
    <w:p w14:paraId="7D09C97E" w14:textId="77777777" w:rsidR="0011755F" w:rsidRDefault="0011755F" w:rsidP="00D92D63">
      <w:pPr>
        <w:jc w:val="both"/>
        <w:rPr>
          <w:b w:val="0"/>
          <w:sz w:val="24"/>
          <w:szCs w:val="24"/>
        </w:rPr>
      </w:pPr>
      <w:r w:rsidRPr="0011755F">
        <w:rPr>
          <w:b w:val="0"/>
          <w:sz w:val="24"/>
          <w:szCs w:val="24"/>
        </w:rPr>
        <w:t>Contador - CRC/AL 2.296</w:t>
      </w:r>
    </w:p>
    <w:p w14:paraId="7B83D357" w14:textId="77777777" w:rsidR="0011755F" w:rsidRDefault="0011755F" w:rsidP="00D92D63">
      <w:pPr>
        <w:jc w:val="both"/>
        <w:rPr>
          <w:b w:val="0"/>
          <w:sz w:val="24"/>
          <w:szCs w:val="24"/>
        </w:rPr>
      </w:pPr>
      <w:r w:rsidRPr="0011755F">
        <w:rPr>
          <w:b w:val="0"/>
          <w:sz w:val="24"/>
          <w:szCs w:val="24"/>
        </w:rPr>
        <w:t>CPF - 136.728.004-49</w:t>
      </w:r>
    </w:p>
    <w:p w14:paraId="0B4FB874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p w14:paraId="0C63F9C2" w14:textId="77777777" w:rsidR="0011755F" w:rsidRDefault="0011755F" w:rsidP="00D92D63">
      <w:pPr>
        <w:jc w:val="both"/>
        <w:rPr>
          <w:b w:val="0"/>
          <w:sz w:val="24"/>
          <w:szCs w:val="24"/>
        </w:rPr>
      </w:pPr>
    </w:p>
    <w:sectPr w:rsidR="0011755F" w:rsidSect="00F11862">
      <w:footerReference w:type="default" r:id="rId14"/>
      <w:pgSz w:w="11906" w:h="16838" w:code="9"/>
      <w:pgMar w:top="1418" w:right="851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E905F" w14:textId="77777777" w:rsidR="0063584D" w:rsidRDefault="0063584D" w:rsidP="0092568F">
      <w:r>
        <w:separator/>
      </w:r>
    </w:p>
  </w:endnote>
  <w:endnote w:type="continuationSeparator" w:id="0">
    <w:p w14:paraId="36F7740D" w14:textId="77777777" w:rsidR="0063584D" w:rsidRDefault="0063584D" w:rsidP="00925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21E3" w14:textId="77777777" w:rsidR="0034412C" w:rsidRPr="001C31ED" w:rsidRDefault="00152CD3" w:rsidP="0034412C">
    <w:pPr>
      <w:pStyle w:val="Rodap"/>
      <w:jc w:val="center"/>
      <w:rPr>
        <w:sz w:val="18"/>
        <w:szCs w:val="18"/>
      </w:rPr>
    </w:pPr>
    <w:r w:rsidRPr="001C31ED">
      <w:rPr>
        <w:sz w:val="18"/>
        <w:szCs w:val="18"/>
      </w:rPr>
      <w:t>Rua Professor José da Silveira Camerino</w:t>
    </w:r>
    <w:r>
      <w:rPr>
        <w:sz w:val="18"/>
        <w:szCs w:val="18"/>
      </w:rPr>
      <w:t>,</w:t>
    </w:r>
    <w:r w:rsidRPr="001C31ED">
      <w:rPr>
        <w:sz w:val="18"/>
        <w:szCs w:val="18"/>
      </w:rPr>
      <w:t xml:space="preserve"> nº 291 – Farol – Maceió – Alagoas   CEP: 57.055-630</w:t>
    </w:r>
  </w:p>
  <w:p w14:paraId="5110AFFF" w14:textId="77777777" w:rsidR="0034412C" w:rsidRDefault="00152CD3" w:rsidP="0034412C">
    <w:pPr>
      <w:pStyle w:val="Rodap"/>
      <w:jc w:val="center"/>
      <w:rPr>
        <w:sz w:val="18"/>
        <w:szCs w:val="18"/>
      </w:rPr>
    </w:pPr>
    <w:r w:rsidRPr="00D64931">
      <w:rPr>
        <w:sz w:val="18"/>
        <w:szCs w:val="18"/>
      </w:rPr>
      <w:t>Telefones: (82) 3241</w:t>
    </w:r>
    <w:r w:rsidR="006A003C">
      <w:rPr>
        <w:sz w:val="18"/>
        <w:szCs w:val="18"/>
      </w:rPr>
      <w:t>-8231 / Fax: (82) 3241-3059 – E</w:t>
    </w:r>
    <w:r w:rsidRPr="00D64931">
      <w:rPr>
        <w:sz w:val="18"/>
        <w:szCs w:val="18"/>
      </w:rPr>
      <w:t xml:space="preserve">mail: </w:t>
    </w:r>
    <w:hyperlink r:id="rId1" w:history="1">
      <w:r w:rsidRPr="00D64931">
        <w:rPr>
          <w:rStyle w:val="Hyperlink"/>
          <w:sz w:val="18"/>
          <w:szCs w:val="18"/>
        </w:rPr>
        <w:t>crp15@crp15.org.br</w:t>
      </w:r>
    </w:hyperlink>
    <w:r w:rsidRPr="00D64931">
      <w:rPr>
        <w:sz w:val="18"/>
        <w:szCs w:val="18"/>
      </w:rPr>
      <w:t xml:space="preserve"> – Site: </w:t>
    </w:r>
    <w:hyperlink r:id="rId2" w:history="1">
      <w:r w:rsidRPr="00B975AE">
        <w:rPr>
          <w:rStyle w:val="Hyperlink"/>
          <w:sz w:val="18"/>
          <w:szCs w:val="18"/>
        </w:rPr>
        <w:t>www.crp15.org.br</w:t>
      </w:r>
    </w:hyperlink>
  </w:p>
  <w:p w14:paraId="083C9BC3" w14:textId="77777777" w:rsidR="004B75DE" w:rsidRDefault="00152CD3" w:rsidP="00781EDE">
    <w:pPr>
      <w:pStyle w:val="Rodap"/>
      <w:jc w:val="center"/>
      <w:rPr>
        <w:color w:val="0000FF"/>
        <w:sz w:val="18"/>
        <w:szCs w:val="18"/>
        <w:u w:val="single"/>
      </w:rPr>
    </w:pPr>
    <w:r>
      <w:rPr>
        <w:sz w:val="18"/>
        <w:szCs w:val="18"/>
      </w:rPr>
      <w:t xml:space="preserve">Sub Sede Arapiraca - Av. Rio Branco, nº 166 – Centro – Sala Nº 05 – Galeria Ana Maria Home Office Arapiraca – Alagoas – Telefone: (82) 9 9303-0167 – Email: </w:t>
    </w:r>
    <w:r w:rsidRPr="00E454F9">
      <w:rPr>
        <w:color w:val="0000FF"/>
        <w:sz w:val="18"/>
        <w:szCs w:val="18"/>
        <w:u w:val="single"/>
      </w:rPr>
      <w:t>subsede@crp15.org.br</w:t>
    </w:r>
  </w:p>
  <w:p w14:paraId="18303E51" w14:textId="77777777" w:rsidR="00403F44" w:rsidRDefault="00102351" w:rsidP="00781EDE">
    <w:pPr>
      <w:pStyle w:val="Rodap"/>
      <w:jc w:val="center"/>
      <w:rPr>
        <w:sz w:val="18"/>
        <w:szCs w:val="18"/>
      </w:rPr>
    </w:pPr>
  </w:p>
  <w:p w14:paraId="0DD35EEE" w14:textId="77777777" w:rsidR="00403F44" w:rsidRPr="00781EDE" w:rsidRDefault="00102351" w:rsidP="00781EDE">
    <w:pPr>
      <w:pStyle w:val="Rodap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84C3E" w14:textId="77777777" w:rsidR="0063584D" w:rsidRDefault="0063584D" w:rsidP="0092568F">
      <w:r>
        <w:separator/>
      </w:r>
    </w:p>
  </w:footnote>
  <w:footnote w:type="continuationSeparator" w:id="0">
    <w:p w14:paraId="28C8BA7A" w14:textId="77777777" w:rsidR="0063584D" w:rsidRDefault="0063584D" w:rsidP="009256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7BE"/>
    <w:rsid w:val="000B6045"/>
    <w:rsid w:val="000F4918"/>
    <w:rsid w:val="00102351"/>
    <w:rsid w:val="0011755F"/>
    <w:rsid w:val="00131D9B"/>
    <w:rsid w:val="00142D4B"/>
    <w:rsid w:val="00152CD3"/>
    <w:rsid w:val="001F57FC"/>
    <w:rsid w:val="002A1116"/>
    <w:rsid w:val="00303D63"/>
    <w:rsid w:val="00366B54"/>
    <w:rsid w:val="00383935"/>
    <w:rsid w:val="003B0AC5"/>
    <w:rsid w:val="003F3C5A"/>
    <w:rsid w:val="004D4CA4"/>
    <w:rsid w:val="005F59C7"/>
    <w:rsid w:val="0063584D"/>
    <w:rsid w:val="0065595A"/>
    <w:rsid w:val="006A003C"/>
    <w:rsid w:val="007957BE"/>
    <w:rsid w:val="007D7C8D"/>
    <w:rsid w:val="0081359A"/>
    <w:rsid w:val="00833255"/>
    <w:rsid w:val="0090418F"/>
    <w:rsid w:val="0092568F"/>
    <w:rsid w:val="00971B01"/>
    <w:rsid w:val="00A148AD"/>
    <w:rsid w:val="00B351F4"/>
    <w:rsid w:val="00C336C5"/>
    <w:rsid w:val="00CE0D68"/>
    <w:rsid w:val="00D92D63"/>
    <w:rsid w:val="00DC500D"/>
    <w:rsid w:val="00EE49CF"/>
    <w:rsid w:val="00F11862"/>
    <w:rsid w:val="00F94FDC"/>
    <w:rsid w:val="00FB01C8"/>
    <w:rsid w:val="00FF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  <w14:docId w14:val="66630599"/>
  <w15:docId w15:val="{611AA977-1C0C-4BB7-868F-B3FC0BD8A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7BE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3935"/>
    <w:pPr>
      <w:keepNext/>
      <w:outlineLvl w:val="0"/>
    </w:pPr>
    <w:rPr>
      <w:color w:val="0000FF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95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957BE"/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957B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957BE"/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7957BE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7957B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57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57BE"/>
    <w:rPr>
      <w:rFonts w:ascii="Tahoma" w:eastAsia="Times New Roman" w:hAnsi="Tahoma" w:cs="Tahoma"/>
      <w:b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rsid w:val="00383935"/>
    <w:rPr>
      <w:rFonts w:ascii="Times New Roman" w:eastAsia="Times New Roman" w:hAnsi="Times New Roman" w:cs="Times New Roman"/>
      <w:b/>
      <w:color w:val="0000FF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383935"/>
    <w:pPr>
      <w:jc w:val="both"/>
    </w:pPr>
    <w:rPr>
      <w:b w:val="0"/>
      <w:szCs w:val="24"/>
    </w:rPr>
  </w:style>
  <w:style w:type="character" w:customStyle="1" w:styleId="CorpodetextoChar">
    <w:name w:val="Corpo de texto Char"/>
    <w:basedOn w:val="Fontepargpadro"/>
    <w:link w:val="Corpodetexto"/>
    <w:rsid w:val="00383935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148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10.gif"/><Relationship Id="rId12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20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p15.org.br" TargetMode="External"/><Relationship Id="rId1" Type="http://schemas.openxmlformats.org/officeDocument/2006/relationships/hyperlink" Target="mailto:crp15@crp15.org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435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Comunicação</dc:creator>
  <cp:lastModifiedBy>Alberto</cp:lastModifiedBy>
  <cp:revision>5</cp:revision>
  <cp:lastPrinted>2021-03-22T18:21:00Z</cp:lastPrinted>
  <dcterms:created xsi:type="dcterms:W3CDTF">2021-03-22T18:19:00Z</dcterms:created>
  <dcterms:modified xsi:type="dcterms:W3CDTF">2022-02-25T16:07:00Z</dcterms:modified>
</cp:coreProperties>
</file>