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REGULAMENTO</w:t>
      </w:r>
    </w:p>
    <w:p w:rsidR="00D845E6" w:rsidRDefault="00B33F67">
      <w:pPr>
        <w:spacing w:after="200"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CÂMARA DE MEDIAÇÃO DA COMISSÃO DE ÉTICA DO CONSELHO REGIONAL DE PSICOLOGIA 10ª REGIÃO – Pará e Amapá (</w:t>
      </w:r>
      <w:r>
        <w:rPr>
          <w:b/>
          <w:sz w:val="24"/>
          <w:szCs w:val="24"/>
        </w:rPr>
        <w:t>CAM-COE/CRP10</w:t>
      </w:r>
      <w:r>
        <w:rPr>
          <w:b/>
          <w:sz w:val="24"/>
          <w:szCs w:val="24"/>
          <w:highlight w:val="white"/>
        </w:rPr>
        <w:t>)</w:t>
      </w:r>
    </w:p>
    <w:p w:rsidR="00D845E6" w:rsidRDefault="00B33F67">
      <w:pPr>
        <w:spacing w:after="200"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TÍTULO I</w:t>
      </w:r>
    </w:p>
    <w:p w:rsidR="00D845E6" w:rsidRDefault="00B33F67">
      <w:pPr>
        <w:shd w:val="clear" w:color="auto" w:fill="FFFFFF"/>
        <w:spacing w:before="20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CÂMARA DE MEDIAÇÃO DA COMISSÃO DE ÉTICA DO CONSELHO REGIONAL DE PSICOLOGIA 10ª REGIÃO – Pará e Amapá (CAM-COE/CRP10).</w:t>
      </w:r>
    </w:p>
    <w:p w:rsidR="00D845E6" w:rsidRDefault="00D845E6">
      <w:pPr>
        <w:shd w:val="clear" w:color="auto" w:fill="FFFFFF"/>
        <w:spacing w:before="200" w:after="200" w:line="276" w:lineRule="auto"/>
        <w:jc w:val="both"/>
        <w:rPr>
          <w:sz w:val="24"/>
          <w:szCs w:val="24"/>
        </w:rPr>
      </w:pPr>
    </w:p>
    <w:p w:rsidR="00D845E6" w:rsidRDefault="00B33F67">
      <w:pPr>
        <w:shd w:val="clear" w:color="auto" w:fill="FFFFFF"/>
        <w:spacing w:before="200"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DENOMINAÇÃO E LOCALIZAÇÃO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– A Câmara de Mediação da Comissão de Ética do Conselho Regional de Psicologia 10ª Região – Pará e Amapá, atuará sob a denominação "CAM-COE/CRP10", tendo por sede a cidade de Belém, Capital do Estado do Pará, e </w:t>
      </w:r>
      <w:r>
        <w:rPr>
          <w:sz w:val="24"/>
          <w:szCs w:val="24"/>
        </w:rPr>
        <w:t>poderá atuar em qualquer processo disciplinar-ético dentro do âmbito de competência do CRP-10.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Parágrafo Único – Na medida em que haja descentralização das atividades, poderão ser criadas Câmaras de Mediação na Seção do CRP-10.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II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OBJETIVOS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2</w:t>
      </w:r>
      <w:r>
        <w:rPr>
          <w:sz w:val="24"/>
          <w:szCs w:val="24"/>
        </w:rPr>
        <w:t>º – Conforme dispõe o Art. 2º da Resolução nº 007 do Conselho Federal de Psicologia, de 21 de junho de 2016, a CAM-COE/CRP10 tem por objetivos: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conduzir procedimentos de mediação e outros meios consensuais e restaurativos de resolução de conflitos nos processos ético-disciplinares; e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II – desenvolver programas destinados a estimular a autocomposição no âmbito da atuação do Conselho Regional de</w:t>
      </w:r>
      <w:r>
        <w:rPr>
          <w:sz w:val="24"/>
          <w:szCs w:val="24"/>
        </w:rPr>
        <w:t xml:space="preserve"> Psicologia 10ª região.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III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COMPOSIÇÃO DA CAM-COE/CRP10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3º – A CAM-COE/CRP10 será composta por uma (um) Coordenadora(r), uma(um) Coordenadora(r) Adjunta(o), Apoio Técnico, Administrativo e Apoio Jurídico, conforme Portaria de Nomeação do C</w:t>
      </w:r>
      <w:r>
        <w:rPr>
          <w:sz w:val="24"/>
          <w:szCs w:val="24"/>
        </w:rPr>
        <w:t>RP10. E, disporá de Mediadores Independentes.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1º – A(O) Coordenadora(r) será uma(um) Conselheira(o) membro da Comissão de Ética indicada(o) pela Plenária para a função, a qual poderá ser exercida cumulativamente com suas demais funções na Comissão de Éti</w:t>
      </w:r>
      <w:r>
        <w:rPr>
          <w:sz w:val="24"/>
          <w:szCs w:val="24"/>
        </w:rPr>
        <w:t>ca.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2º – A(O) Coordenadora(r) Adjunta(o) será um membro da Comissão de Ética indicada(o) pela Comissão de Ética e referendada(o) pela Plenária para a função, a qual poderá ser exercida cumulativamente com suas demais funções na Comissão de Ética.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3º – </w:t>
      </w:r>
      <w:r>
        <w:rPr>
          <w:sz w:val="24"/>
          <w:szCs w:val="24"/>
        </w:rPr>
        <w:t>O Apoio Técnico será um técnica(o) da Comissão de Ética indicada(o) pela mesma para a função, a qual poderá ser exercida cumulativamente com suas demais funções junto à Comissão de Ética.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4º – O Apoio Administrativo será assistente de administração da Co</w:t>
      </w:r>
      <w:r>
        <w:rPr>
          <w:sz w:val="24"/>
          <w:szCs w:val="24"/>
        </w:rPr>
        <w:t>missão de Ética indicado pela mesma para a função, a qual poderá ser exercida cumulativamente com suas demais funções junto à Autarquia.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5º – O Apoio Jurídico será um Advogado indicado pelo Departamento Jurídico para a função, a qual poderá ser exercida </w:t>
      </w:r>
      <w:r>
        <w:rPr>
          <w:sz w:val="24"/>
          <w:szCs w:val="24"/>
        </w:rPr>
        <w:t>cumulativamente com suas demais funções junto ao Conselho Regional de Psicologia.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6º – Os Mediadores Independentes deverão cumprir os requisitos previstos no Art. 10 do Capítulo V deste Regulamento.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IV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COMPETÊNCIA DA CAM-COE/CRP10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4º – C</w:t>
      </w:r>
      <w:r>
        <w:rPr>
          <w:sz w:val="24"/>
          <w:szCs w:val="24"/>
        </w:rPr>
        <w:t>ompete à(ao) Coordenadora(r) da CAM-COE/CRP10: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representar a CAM-COE/CRP10;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aplicar e fazer aplicar este Regulamento, delegando poderes quando necessário;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emitir parecer pela instauração ou não da mediação, mediante verificação das hipóteses de vedação previstas no art. 161 do Código de Processamento Disciplinar.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 responder pela supervisão e coordenação das atividades técnico-administrativas da CAM</w:t>
      </w:r>
      <w:r>
        <w:rPr>
          <w:sz w:val="24"/>
          <w:szCs w:val="24"/>
        </w:rPr>
        <w:t>-COE/CRP10 e das ações necessárias à realização de seus fins, delegando poderes quando necessário;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– planejar, em conjunto com a(o) Coordenadora(r) Adjunta(o) e com o Apoio Técnico, a reunião técnica com o mediador recém admitido para alinhamento com o S</w:t>
      </w:r>
      <w:r>
        <w:rPr>
          <w:sz w:val="24"/>
          <w:szCs w:val="24"/>
        </w:rPr>
        <w:t>istema Conselhos de Psicologia;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 – acompanhar a discussão de casos de mediação e outros meios consensuais ou restaurativos, quando julgar adequado, situação em que ficará impedida(o) de se manifestar no processo ou em Plenário sobre os casos cuja discuss</w:t>
      </w:r>
      <w:r>
        <w:rPr>
          <w:sz w:val="24"/>
          <w:szCs w:val="24"/>
        </w:rPr>
        <w:t>ão acompanhou;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 – aprovar, em nome da Comissão de Ética, a conversão do procedimento em outro meio consensual ou restaurativo que não aquele em andamento, conforme §1º, art. 2º, da Resolução CFP 07/2016;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VIII – propor a inclusão e a exclusão de mediador</w:t>
      </w:r>
      <w:r>
        <w:rPr>
          <w:sz w:val="24"/>
          <w:szCs w:val="24"/>
        </w:rPr>
        <w:t>es do cadastro de mediadores da CAM-COE/CRP10, junto ao plenário;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IX – exercer as demais atribuições necessárias ao cumprimento deste Regulamento.</w:t>
      </w:r>
    </w:p>
    <w:p w:rsidR="00D845E6" w:rsidRDefault="00B33F67">
      <w:pPr>
        <w:shd w:val="clear" w:color="auto" w:fill="FFFFFF"/>
        <w:spacing w:before="20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5º – Compete a(ao) Coordenadora(r) Adjunta(o) da CAM-COE/CRP10: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auxiliar a(o) Coordenadora(r) no des</w:t>
      </w:r>
      <w:r>
        <w:rPr>
          <w:sz w:val="24"/>
          <w:szCs w:val="24"/>
        </w:rPr>
        <w:t>empenho de suas funções;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substituir a(o) Coordenadora(r) em sua ausência ou impedimento, conforme designação da(o) coordenadora(r);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desempenhar funções que lhe sejam atribuídas pela(o) Coordenadora(r).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6º – Compete ao Apoio Técnico da CAM-C</w:t>
      </w:r>
      <w:r>
        <w:rPr>
          <w:sz w:val="24"/>
          <w:szCs w:val="24"/>
        </w:rPr>
        <w:t>OE/CRP10: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realizar reunião técnica com o mediador recém admitido para alinhamento com o Sistema Conselhos de Psicologia;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fornecer orientações técnicas necessárias ao mediador, para a realização de sua função;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participar de discussões da prát</w:t>
      </w:r>
      <w:r>
        <w:rPr>
          <w:sz w:val="24"/>
          <w:szCs w:val="24"/>
        </w:rPr>
        <w:t>ica da mediação e outros meios consensuais e restaurativos, quando solicitado;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atuar como consultora(r) nas mediações e nos outros meios consensuais e restaurativos quando forem solicitados elucidações técnicas pelas partes ou pelos mediadores quanto </w:t>
      </w:r>
      <w:r>
        <w:rPr>
          <w:sz w:val="24"/>
          <w:szCs w:val="24"/>
        </w:rPr>
        <w:t>à atuação do Sistema Conselhos de Psicologia;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– fornecer demais apoio técnico porventura necessário ao bom andamento das mediações e à boa execução dos programas de estímulo à autocomposição.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7º – Compete ao Apoio Administrativo da CAM-COE/CRP10: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– manter os registros e os documentos da CAM-COE/CRP10, resguardando o sigilo necessário;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zelar pelo bom andamento dos procedimentos administrados pela CAM-COE/CRP10, </w:t>
      </w:r>
      <w:r>
        <w:rPr>
          <w:sz w:val="24"/>
          <w:szCs w:val="24"/>
        </w:rPr>
        <w:lastRenderedPageBreak/>
        <w:t>realizando atos como pautar em plenária a admissão do mediador no cadastro de mediad</w:t>
      </w:r>
      <w:r>
        <w:rPr>
          <w:sz w:val="24"/>
          <w:szCs w:val="24"/>
        </w:rPr>
        <w:t xml:space="preserve">ores da CAM-COE/CRP10; 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receber os casos encaminhados à CAM-COE/CRP10; 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designar mediador para o caso dentro da lista de mediadores cadastrados; 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 - agendar data e horário para a pré-mediação e organizar a agenda de encontros de mediação e outr</w:t>
      </w:r>
      <w:r>
        <w:rPr>
          <w:sz w:val="24"/>
          <w:szCs w:val="24"/>
        </w:rPr>
        <w:t xml:space="preserve">os meios consensuais e restaurativos da CAM-COE/CRP10; 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enviar convites às partes e seus advogados; 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 - nos casos de ofício, comunicar a Comissão de Orientação e Fiscalização (COF) para que designe Conselheira(o) ou Psicóloga(o) Colaboradora(r) da COF que atue como representante da denúncia; e demais atos administrativos necessários ao bom andamento da</w:t>
      </w:r>
      <w:r>
        <w:rPr>
          <w:sz w:val="24"/>
          <w:szCs w:val="24"/>
        </w:rPr>
        <w:t>s mediações e outros meios consensuais e restaurativos e à boa execução dos programas de estímulo à autocomposição;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VIII – executar as atribuições que lhe forem conferidas ou solicitadas pela(o) Coordenadora(r), pela(o) Coordenadora(r) Adjunta(o) e pelo Ap</w:t>
      </w:r>
      <w:r>
        <w:rPr>
          <w:sz w:val="24"/>
          <w:szCs w:val="24"/>
        </w:rPr>
        <w:t>oio técnico;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8º – Compete ao Apoio Jurídico da CAM-COE/CRP10: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fornecer orientações jurídicas necessárias ao mediador, para a realização de sua função;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participar de discussões da prática da mediação e outros meios consensuais e restaurativos,</w:t>
      </w:r>
      <w:r>
        <w:rPr>
          <w:sz w:val="24"/>
          <w:szCs w:val="24"/>
        </w:rPr>
        <w:t xml:space="preserve"> quando solicitado;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atuar como consultor nas mediações e nos outros meios consensuais e restaurativos quando forem solicitados elucidações jurídicos pelas partes ou pelos mediadores;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 fornecer demais apoio jurídico porventura necessário ao bom andamento das mediações e à boa execução dos programas de estímulo à autocomposição;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9º – As competências dos Mediadores Independentes da CAM-COE/CRP10 estão previstas no Art. 15 do Capí</w:t>
      </w:r>
      <w:r>
        <w:rPr>
          <w:sz w:val="24"/>
          <w:szCs w:val="24"/>
        </w:rPr>
        <w:t>tulo V deste Regulamento;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V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 MEDIADORES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10 – São requisitos para compor o cadastro de mediadores independentes da CAM-COE/CRP10: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ser pessoa capaz;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 – não estar atuando como conselheira(o), membro ou colaboradora(r) das Comissões de É</w:t>
      </w:r>
      <w:r>
        <w:rPr>
          <w:sz w:val="24"/>
          <w:szCs w:val="24"/>
        </w:rPr>
        <w:t>tica e de Orientação e Fiscalização;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não ser servidor do Conselho Regional de Psicologia 10ª Região – Pará e Amapá;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 ser graduado há pelo menos dois anos em curso de ensino superior da instituição reconhecida pelo Ministério da Educação;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– não </w:t>
      </w:r>
      <w:r>
        <w:rPr>
          <w:sz w:val="24"/>
          <w:szCs w:val="24"/>
        </w:rPr>
        <w:t>ter processo disciplinar-ético em andamento na Comissão de Ética do CRP-10, caso em que configurará conflito de interesses;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– ser formado em Mediação, observados ao menos os parâmetros mínimos do Conselho Nacional de Justiça;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11 – O processo de adm</w:t>
      </w:r>
      <w:r>
        <w:rPr>
          <w:sz w:val="24"/>
          <w:szCs w:val="24"/>
        </w:rPr>
        <w:t>issão do mediador no cadastro de mediadores da CAM-COE/CRP10 acontecerá por meio de Edital Público de Processo Seletivo de Mediadores Independentes.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12 – Admitido no cadastro de mediadores da CAM-COE/CRP10, o mediador assinará Termo de Responsabilidad</w:t>
      </w:r>
      <w:r>
        <w:rPr>
          <w:sz w:val="24"/>
          <w:szCs w:val="24"/>
        </w:rPr>
        <w:t>e e Sigilo e fará reunião para alinhamento com o Sistema Conselhos de Psicologia com o Apoio Técnico da CAM-COE/CRP10, pela qual será apresentado ao funcionamento e normativa do Sistema Conselhos de Psicologia.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13 – São deveres do mediador da CAM-COE/</w:t>
      </w:r>
      <w:r>
        <w:rPr>
          <w:sz w:val="24"/>
          <w:szCs w:val="24"/>
        </w:rPr>
        <w:t>CRP10: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observar as normas da Resolução CFP nº 007, de 21 de junho de 2016 e do anexo Termo de Referências Éticas para atuação do mediador no âmbito do Sistema Conselhos de Psicologia, as quais fixam como princípios que devem orientar os procedimentos c</w:t>
      </w:r>
      <w:r>
        <w:rPr>
          <w:sz w:val="24"/>
          <w:szCs w:val="24"/>
        </w:rPr>
        <w:t>onduzidos pelas Câmaras de Mediação das Comissões de Ética dos Conselhos Regionais de Psicologia, os princípios da independência, imparcialidade, autonomia da vontade, confidencialidade, oralidade, informalidade e decisão informada;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conhecer as normat</w:t>
      </w:r>
      <w:r>
        <w:rPr>
          <w:sz w:val="24"/>
          <w:szCs w:val="24"/>
        </w:rPr>
        <w:t>ivas do Sistema Conselhos de Psicologia para melhor compreensão do contexto em que se inserem as mediações que conduzirá;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participar dos encontros periódicos de discussão da prática da mediação e outros meios consensuais e restaurativos nos processos</w:t>
      </w:r>
      <w:r>
        <w:rPr>
          <w:sz w:val="24"/>
          <w:szCs w:val="24"/>
        </w:rPr>
        <w:t xml:space="preserve"> éticos realizados na CAM-COE/CRP10;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 honrar seus compromissos de datas e horários com os mediandos e com a CAM-COE/CRP10;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– realizar mediações dentro dos parâmetros éticos e normativos do Sistema Conselhos.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14 – O descumprimento injustificado dos deveres sujeitará o mediador ao desligamento </w:t>
      </w:r>
      <w:r>
        <w:rPr>
          <w:sz w:val="24"/>
          <w:szCs w:val="24"/>
        </w:rPr>
        <w:lastRenderedPageBreak/>
        <w:t>do cadastro de mediadores da CAM-COE/CRP10, a critério da Comissão de Ética e referendado pelo Plenário, além de sujeitá-lo às normas de responsabilidade civil e crim</w:t>
      </w:r>
      <w:r>
        <w:rPr>
          <w:sz w:val="24"/>
          <w:szCs w:val="24"/>
        </w:rPr>
        <w:t>inal.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15 – A proposta justificada de desligamento do mediador é ato da(o) Coordenadora(o) da CAM-COE/CRP10 junto ao plenário.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16 – Na qualidade de colaboradores, os mediadores da CAM-COE/CRP10 poderão receber ajuda de custo e, eventualmente, diár</w:t>
      </w:r>
      <w:r>
        <w:rPr>
          <w:sz w:val="24"/>
          <w:szCs w:val="24"/>
        </w:rPr>
        <w:t>ia, nos termos da regulamentação do Conselho Regional de Psicologia da 10ª Região – Pará e Amapá.</w:t>
      </w:r>
    </w:p>
    <w:p w:rsidR="00D845E6" w:rsidRDefault="00D845E6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II</w:t>
      </w:r>
    </w:p>
    <w:p w:rsidR="00D845E6" w:rsidRDefault="00B33F67">
      <w:pPr>
        <w:spacing w:before="200" w:after="200"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DO PROCEDIMENTO DE MEDIAÇÃO E OUTROS MEIOS CONSENSUAIS E RESTAURATIVOS</w:t>
      </w:r>
    </w:p>
    <w:p w:rsidR="00D845E6" w:rsidRDefault="00D845E6">
      <w:pPr>
        <w:spacing w:line="276" w:lineRule="auto"/>
        <w:jc w:val="center"/>
        <w:rPr>
          <w:b/>
          <w:sz w:val="24"/>
          <w:szCs w:val="24"/>
          <w:highlight w:val="white"/>
        </w:rPr>
      </w:pPr>
    </w:p>
    <w:p w:rsidR="00D845E6" w:rsidRDefault="00B33F67">
      <w:pPr>
        <w:spacing w:before="200" w:after="200" w:line="276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CAPÍTULO I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MEDIAÇÃO E OUTROS MEIOS CONSENSUAIS E RESTAURATIVOS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17 -</w:t>
      </w:r>
      <w:r>
        <w:rPr>
          <w:sz w:val="24"/>
          <w:szCs w:val="24"/>
        </w:rPr>
        <w:t xml:space="preserve"> No início da primeira reunião de mediação, e sempre que julgar necessário, o mediador deverá alertar os mediandos acerca das regras de confidencialidade aplicáveis ao procedimento.</w:t>
      </w:r>
    </w:p>
    <w:p w:rsidR="00D845E6" w:rsidRDefault="00B33F67">
      <w:pPr>
        <w:shd w:val="clear" w:color="auto" w:fill="FFFFFF"/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18 - Considera-se instituída a mediação na data da reunião de pré-med</w:t>
      </w:r>
      <w:r>
        <w:rPr>
          <w:sz w:val="24"/>
          <w:szCs w:val="24"/>
        </w:rPr>
        <w:t>iação, agendada pela Câmara, para elucidar o propósito, o trâmite da mediação e checar o interesse das partes em dela participar.</w:t>
      </w:r>
    </w:p>
    <w:p w:rsidR="00D845E6" w:rsidRDefault="00B33F67">
      <w:pPr>
        <w:shd w:val="clear" w:color="auto" w:fill="FFFFFF"/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Parágrafo único. Enquanto transcorrer o procedimento de mediação, ficará suspenso o prazo prescricional.</w:t>
      </w:r>
    </w:p>
    <w:p w:rsidR="00D845E6" w:rsidRDefault="00B33F67">
      <w:pPr>
        <w:shd w:val="clear" w:color="auto" w:fill="FFFFFF"/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19 - Os mediando</w:t>
      </w:r>
      <w:r>
        <w:rPr>
          <w:sz w:val="24"/>
          <w:szCs w:val="24"/>
        </w:rPr>
        <w:t>s poderão ser assistidos por advogados ou defensores públicos.</w:t>
      </w:r>
    </w:p>
    <w:p w:rsidR="00D845E6" w:rsidRDefault="00B33F67">
      <w:pPr>
        <w:shd w:val="clear" w:color="auto" w:fill="FFFFFF"/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§1º Comparecendo uma das partes, acompanhada de advogado ou defensor público, o mediador suspenderá o procedimento, até que todas estejam devidamente assistidas.</w:t>
      </w:r>
    </w:p>
    <w:p w:rsidR="00D845E6" w:rsidRDefault="00B33F67">
      <w:pPr>
        <w:shd w:val="clear" w:color="auto" w:fill="FFFFFF"/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§2º É vedado ao CRP-10 e a seus</w:t>
      </w:r>
      <w:r>
        <w:rPr>
          <w:sz w:val="24"/>
          <w:szCs w:val="24"/>
        </w:rPr>
        <w:t xml:space="preserve"> Conselheiros, colaboradores, funcionários e mediadores indicar, sugerir ou subvencionar advogados para quaisquer dos mediandos.</w:t>
      </w:r>
    </w:p>
    <w:p w:rsidR="00D845E6" w:rsidRDefault="00B33F67">
      <w:pPr>
        <w:shd w:val="clear" w:color="auto" w:fill="FFFFFF"/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20 - Iniciada a mediação, as reuniões posteriores com a presença dos mediandos somente poderão ser marcadas com a sua anuê</w:t>
      </w:r>
      <w:r>
        <w:rPr>
          <w:sz w:val="24"/>
          <w:szCs w:val="24"/>
        </w:rPr>
        <w:t>ncia.</w:t>
      </w:r>
    </w:p>
    <w:p w:rsidR="00D845E6" w:rsidRDefault="00B33F67">
      <w:pPr>
        <w:shd w:val="clear" w:color="auto" w:fill="FFFFFF"/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21 - No desempenho de sua função, o mediador poderá reunir-se com os mediandos, em conjunto ou separadamente, bem como solicitar dos mediandos as informações que entender necessárias para facilitar o entendimento entre aqueles.</w:t>
      </w:r>
    </w:p>
    <w:p w:rsidR="00D845E6" w:rsidRDefault="00B33F67">
      <w:pPr>
        <w:shd w:val="clear" w:color="auto" w:fill="FFFFFF"/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Art. 22 - O proce</w:t>
      </w:r>
      <w:r>
        <w:rPr>
          <w:sz w:val="24"/>
          <w:szCs w:val="24"/>
        </w:rPr>
        <w:t>dimento de mediação será encerrado com a lavratura do seu termo final, quando for celebrado acordo ou quando não se justificarem novos esforços para a obtenção de consenso, seja por declaração do mediador nesse sentido ou por manifestação de qualquer dos m</w:t>
      </w:r>
      <w:r>
        <w:rPr>
          <w:sz w:val="24"/>
          <w:szCs w:val="24"/>
        </w:rPr>
        <w:t>ediandos.</w:t>
      </w:r>
    </w:p>
    <w:p w:rsidR="00D845E6" w:rsidRDefault="00B33F67">
      <w:pPr>
        <w:shd w:val="clear" w:color="auto" w:fill="FFFFFF"/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§1º Caso o procedimento resulte em acordo total entre as partes, será lavrado termo correspondente e, havendo aprovação do Plenário, o processo será encaminhado para o arquivamento.</w:t>
      </w:r>
    </w:p>
    <w:p w:rsidR="00D845E6" w:rsidRDefault="00B33F67">
      <w:pPr>
        <w:shd w:val="clear" w:color="auto" w:fill="FFFFFF"/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§2º O termo final de mediação, na hipótese de celebração de acordo, constitui título executivo extrajudicial e, quando homologado judicialmente, título executivo judicial.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II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ESPAÇO FÍSICO DE MEDIAÇÃO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23 – As mediações se darão em salas que garantam o sigilo e permitam a horizontalidade das conversas.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24 – </w:t>
      </w:r>
      <w:r>
        <w:rPr>
          <w:sz w:val="24"/>
          <w:szCs w:val="24"/>
          <w:highlight w:val="white"/>
        </w:rPr>
        <w:t>Ficará disponível, por meio físico ou eletrônico, toda a regulamentação, CFP e CRP-10, relativa à Câmara de Mediação e Outros Meios de Solu</w:t>
      </w:r>
      <w:r>
        <w:rPr>
          <w:sz w:val="24"/>
          <w:szCs w:val="24"/>
          <w:highlight w:val="white"/>
        </w:rPr>
        <w:t>ção Consensual de Conflitos, bem como os modelos de todos os documentos produzidos no procedimento de mediação, o Termo de Referências Éticas Para Atuação do Mediador no Âmbito do Sistema Conselhos de Psicologia e o Termo de Responsabilidade dos mediadores</w:t>
      </w:r>
      <w:r>
        <w:rPr>
          <w:sz w:val="24"/>
          <w:szCs w:val="24"/>
          <w:highlight w:val="white"/>
        </w:rPr>
        <w:t>.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III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ENCERRAMENTO DA MEDIAÇÃO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25 – O encerramento da mediação será definido em mediação por iniciativa das partes ou do mediador ou pela realização de acordo.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1º – No Termo de Encerramento (anexo V), caso a mediação seja encerrada por i</w:t>
      </w:r>
      <w:r>
        <w:rPr>
          <w:sz w:val="24"/>
          <w:szCs w:val="24"/>
        </w:rPr>
        <w:t>niciativa das partes, não se especificará qual delas solicitou o encerramento.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2º – No caso de encerramento com realização de acordo, parcial ou total, o mesmo será reduzido a termo com o auxílio do Apoio Administrativo.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3º – A ausência injustificada d</w:t>
      </w:r>
      <w:r>
        <w:rPr>
          <w:sz w:val="24"/>
          <w:szCs w:val="24"/>
        </w:rPr>
        <w:t>e ao menos uma das partes a dois encontros consecutivos também ensejará o encerramento da mediação.</w:t>
      </w: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B33F67">
      <w:pPr>
        <w:pStyle w:val="Ttulo1"/>
        <w:spacing w:before="1" w:line="276" w:lineRule="auto"/>
        <w:ind w:left="1462" w:right="4"/>
      </w:pPr>
      <w:bookmarkStart w:id="1" w:name="_heading=h.1i9a3l131j47" w:colFirst="0" w:colLast="0"/>
      <w:bookmarkEnd w:id="1"/>
      <w:r>
        <w:t>Jureuda Duarte Guerra</w:t>
      </w:r>
    </w:p>
    <w:p w:rsidR="00D845E6" w:rsidRDefault="00B33F67">
      <w:pPr>
        <w:spacing w:before="9" w:line="276" w:lineRule="auto"/>
        <w:ind w:left="1456" w:right="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Conselheira Presidente do CRP-10</w:t>
      </w: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B33F67">
      <w:pPr>
        <w:shd w:val="clear" w:color="auto" w:fill="FFFFFF"/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DOCUMENTOS ANEXOS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Termo de Responsabilidade e Sigilo do Mediador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Carta-Convite Partes e Ad</w:t>
      </w:r>
      <w:r>
        <w:rPr>
          <w:sz w:val="24"/>
          <w:szCs w:val="24"/>
        </w:rPr>
        <w:t>vogado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Termo de Adesão e Sigilo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 Relatório de andamento do processo de Mediação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– Encerramento da Mediação e Devolução da Cópia dos autos</w:t>
      </w: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CÂMARA DE MEDIAÇÃO DA COMISSÃO DE ÉTICA DO CRP-10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TERMO DE RESPONSABILIDADE E SIGILO DO MEDIADOR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_____________, </w:t>
      </w:r>
      <w:r>
        <w:rPr>
          <w:i/>
          <w:sz w:val="24"/>
          <w:szCs w:val="24"/>
        </w:rPr>
        <w:t>nacionalidade, estado civil, profissão,</w:t>
      </w:r>
      <w:r>
        <w:rPr>
          <w:sz w:val="24"/>
          <w:szCs w:val="24"/>
        </w:rPr>
        <w:t xml:space="preserve"> inscrito no órgão profissional sob o n._______, RG n.______, CPF n.__________, abaixo firmado, assumo o compromisso de bem e fielmente, obse</w:t>
      </w:r>
      <w:r>
        <w:rPr>
          <w:sz w:val="24"/>
          <w:szCs w:val="24"/>
        </w:rPr>
        <w:t>rvando as disposições da Resolução 02 de 16 de março de 2021 do Conselho Regional de Psicologia da 10ª Região – CRP-10, bem como da Resolução nº 007, de 21 de junho de 2016 do Conselho Federal de Psicologia e, em especial, o “Termo de Referências Éticas pa</w:t>
      </w:r>
      <w:r>
        <w:rPr>
          <w:sz w:val="24"/>
          <w:szCs w:val="24"/>
        </w:rPr>
        <w:t>ra atuação do Mediador no âmbito do Sistema Conselhos de Psicologia” constante no seu Anexo, desempenhar a função de mediador na qualidade de colaborador, nos casos encaminhados a esta Câmara e a mim designados, reservando-me o direito de recusar a mediaçã</w:t>
      </w:r>
      <w:r>
        <w:rPr>
          <w:sz w:val="24"/>
          <w:szCs w:val="24"/>
        </w:rPr>
        <w:t>o por impedimento de qualquer natureza.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Declaro, portanto, neste ato, estar ciente de que tenho como deveres: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participar de reunião de alinhamento com o Sistema Conselhos com o Apoio Técnico da CAM-COE/CRP10, pela qual será apresentado ao funcionamento e normativa do Sistema Conselhos de Psicologia;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apropriar-me das normativas do Sistema Conselhos de Psicolo</w:t>
      </w:r>
      <w:r>
        <w:rPr>
          <w:sz w:val="24"/>
          <w:szCs w:val="24"/>
        </w:rPr>
        <w:t>gia para melhor compreensão do contexto em que se inserem as mediações que conduzirei;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participar dos encontros periódicos de discussão da prática da mediação e outros meios consensuais e restaurativos nos processos éticos realizados na CAM-COE/CRP10;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 honrar meus compromissos de datas e horários com os mediandos e com a CAM-COE/CRP10;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realizar mediações dentro dos parâmetros éticos e normativos do Sistema Conselhos de Psicologia;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observar, na realização das mediações, os princípios da independên</w:t>
      </w:r>
      <w:r>
        <w:rPr>
          <w:sz w:val="24"/>
          <w:szCs w:val="24"/>
        </w:rPr>
        <w:t>cia, imparcialidade, autonomia da vontade, confidencialidade, oralidade, informalidade e decisão informada.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que diz respeito à confidencialidade e sigilo, comprometo-me, ainda, a: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não utilizar as informações confidenciais a que tiver acesso para gera</w:t>
      </w:r>
      <w:r>
        <w:rPr>
          <w:sz w:val="24"/>
          <w:szCs w:val="24"/>
        </w:rPr>
        <w:t>r benefício próprio exclusivo e/ou unilateral, presente ou futuro, ou para o uso de terceiros;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não efetuar nenhuma gravação ou cópia da documentação confidencial a que tiver acesso;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não me apropriar, para mim ou para outrem, de material confidencial </w:t>
      </w:r>
      <w:r>
        <w:rPr>
          <w:sz w:val="24"/>
          <w:szCs w:val="24"/>
        </w:rPr>
        <w:t>e/ou sigiloso que venha a ser disponibilizado;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não repassar o conhecimento das informações confidenciais, responsabilizando-me por todas as pessoas que vierem a ter acesso às informações sob quebra de sigilo das informações fornecidas.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vigência da obr</w:t>
      </w:r>
      <w:r>
        <w:rPr>
          <w:sz w:val="24"/>
          <w:szCs w:val="24"/>
        </w:rPr>
        <w:t>igação de confidencialidade e sigilo, assumida pela minha pessoa por meio deste termo, terá validade enquanto a informação não for tornada de conhecimento público por qualquer outra pessoa, ou mediante autorização escrita, concedida à minha pessoa pelas pa</w:t>
      </w:r>
      <w:r>
        <w:rPr>
          <w:sz w:val="24"/>
          <w:szCs w:val="24"/>
        </w:rPr>
        <w:t>rtes interessadas neste termo.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Neste ato, declaro-me, ainda, ciente de que o desempenho desta função não gera vínculo trabalhista com o Sistema Conselhos de Psicologia e de que, na qualidade de colaborador, faço jus a ajuda de custos e, eventualmente, diár</w:t>
      </w:r>
      <w:r>
        <w:rPr>
          <w:sz w:val="24"/>
          <w:szCs w:val="24"/>
        </w:rPr>
        <w:t xml:space="preserve">ia, nos termos da regulamentação do Conselho Regional de Psicologia 10ª  região. 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Belém, XX de XXXXXXXX de 20__.</w:t>
      </w:r>
    </w:p>
    <w:p w:rsidR="00D845E6" w:rsidRDefault="00B33F67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845E6" w:rsidRDefault="00B33F67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CÂMARA DE MEDIAÇÃO DA COMISSÃO DE ÉTICA DO CRP-10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 –  CARTA-CONVITE PARTES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CONVITE Nº …/ANO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Prezado(a) Sr(a).______________________________,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Câmara de Mediação da Comissão de Ética do CRP-10, tendo em vista o recebimento do feito abaixo identificado por meio do encaminhamento da Comissão de Étic</w:t>
      </w:r>
      <w:r>
        <w:rPr>
          <w:sz w:val="24"/>
          <w:szCs w:val="24"/>
        </w:rPr>
        <w:t>a/do Plenário/do Sr. Relator…______, na data de _________, o convida, por esta carta, a participar de encontros de mediação/conciliação/processo restaurativo objetivando restituir a possibilidade do diálogo e instaurar condições para, na medida do possível</w:t>
      </w:r>
      <w:r>
        <w:rPr>
          <w:sz w:val="24"/>
          <w:szCs w:val="24"/>
        </w:rPr>
        <w:t>, reparar o dano eventualmente causado e restaurar os laços sociais no conflito relacionado ao seguinte feito: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  ) Processo Investigativo nº________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  ) Processo Ético nº _________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é uma carta convite para participar de um processo de Mediação</w:t>
      </w:r>
      <w:r>
        <w:rPr>
          <w:sz w:val="24"/>
          <w:szCs w:val="24"/>
        </w:rPr>
        <w:t>, que visa encontrar caminhos de conversa para tratar do conflito que o trouxe à Comissão de Ética do CRP-10.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Esse mesmo convite está sendo encaminhado a seu advogado, se constituído, e às demais partes do processo.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Elucidamos que é imprescindível sua pres</w:t>
      </w:r>
      <w:r>
        <w:rPr>
          <w:sz w:val="24"/>
          <w:szCs w:val="24"/>
        </w:rPr>
        <w:t>ença pessoal no processo de Mediação.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Recomendamos que compareça ao menos a este encontro, quando elucidaremos o que é e como poderá ocorrer a mediação. Ao término do encontro, poderá se posicionar sobre o interesse ou não em participar de demais encontros</w:t>
      </w:r>
      <w:r>
        <w:rPr>
          <w:sz w:val="24"/>
          <w:szCs w:val="24"/>
        </w:rPr>
        <w:t xml:space="preserve"> de mediação.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tiver constituído advogado, a presença do mesmo é importante nos encontros, desde que ambos estejam de acordo com isso.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primeiro encontro, para elucidações sobre o processo de Mediação e seu início, ocorrerá no local___________.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 ____</w:t>
      </w:r>
      <w:r>
        <w:rPr>
          <w:sz w:val="24"/>
          <w:szCs w:val="24"/>
        </w:rPr>
        <w:t>_/______ /_____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Hora ____________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Câmara está disponível a prestar orientações e/ou elucidações que forem necessárias pelos telefones:________________________ e/ou email: _____________________________.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Aguardamos presença,</w:t>
      </w:r>
    </w:p>
    <w:p w:rsidR="00D845E6" w:rsidRDefault="00D845E6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Câmara de Mediação da Comis</w:t>
      </w:r>
      <w:r>
        <w:rPr>
          <w:sz w:val="24"/>
          <w:szCs w:val="24"/>
        </w:rPr>
        <w:t>são de Ética do CRP-10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D845E6" w:rsidRDefault="00B33F6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Conselheira(o) responsável (coordenadora(r) ou adjunta(o) da CAM-COE/CRP10):</w:t>
      </w:r>
    </w:p>
    <w:p w:rsidR="00D845E6" w:rsidRDefault="00D845E6">
      <w:pPr>
        <w:shd w:val="clear" w:color="auto" w:fill="FFFFFF"/>
        <w:spacing w:after="200" w:line="276" w:lineRule="auto"/>
        <w:jc w:val="center"/>
        <w:rPr>
          <w:sz w:val="24"/>
          <w:szCs w:val="24"/>
        </w:rPr>
      </w:pP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CÂMARA DE MEDIAÇÃO DA COMISSÃO DE ÉTICA DO CRP-10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 – TERMO DE ADESÃO E SIGILO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Os mediadores se comprometem a manter sigilo com relação a todas as informações trazidas nos encontros de Mediação.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Exceção</w:t>
      </w:r>
      <w:r>
        <w:rPr>
          <w:sz w:val="24"/>
          <w:szCs w:val="24"/>
        </w:rPr>
        <w:t>: cabe aos mediadores informar às autoridades competentes fatos que a lei exige que sejam revelados.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Os mediadores não poderão,</w:t>
      </w:r>
      <w:r>
        <w:rPr>
          <w:sz w:val="24"/>
          <w:szCs w:val="24"/>
        </w:rPr>
        <w:t xml:space="preserve"> de forma alguma, atuar como testemunhas em qualquer situação relacionada com as questões trazidas na Mediação.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As obrigações mencionadas nos itens 1 a 2 estendem-se a todas as pessoas – profissionais ou convidados dos mediandos – envolvidas no processo</w:t>
      </w:r>
      <w:r>
        <w:rPr>
          <w:sz w:val="24"/>
          <w:szCs w:val="24"/>
        </w:rPr>
        <w:t xml:space="preserve"> de Mediação.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Todos concordam que nada do que foi conversado ou escrito em decorrência do processo de Mediação poderá ser utilizado para produção de prova neste ou noutro processo ético ou judicial; com exceção dos acordos produzidos e assinados por tod</w:t>
      </w:r>
      <w:r>
        <w:rPr>
          <w:sz w:val="24"/>
          <w:szCs w:val="24"/>
        </w:rPr>
        <w:t>os em Mediação e daquilo que for expressamente convencionado em acordo.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Os mediadores, via relatório de andamento juntado ao processo, registrarão o comparecimento ou ausência dos mediandos, bem como o agendamento de outros encontros, sem prestar inform</w:t>
      </w:r>
      <w:r>
        <w:rPr>
          <w:sz w:val="24"/>
          <w:szCs w:val="24"/>
        </w:rPr>
        <w:t>ações sobre o conteúdo do processo de Mediação.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Caso não se alcance acordo, o processo retomará andamento a partir do momento processual em que foi suspenso para encaminhamento à mediação.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Os mediandos estão cientes de que o processo PDE/PE nº ______</w:t>
      </w:r>
      <w:r>
        <w:rPr>
          <w:sz w:val="24"/>
          <w:szCs w:val="24"/>
        </w:rPr>
        <w:t>____________________, foi encaminhado à Câmara de Mediação da Comissão de Ética – CAM-COE/CRP10, bem como concordam em experimentar o processo de Mediação como uma forma de buscar a resolução dos conflitos em questão.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A ausência não justificada dos medi</w:t>
      </w:r>
      <w:r>
        <w:rPr>
          <w:sz w:val="24"/>
          <w:szCs w:val="24"/>
        </w:rPr>
        <w:t>andos a dois encontros consecutivos implicará no encerramento do processo de Mediação.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Todas as pessoas envolvidas no processo de Mediação ficam cientes de que os resultados do mesmo dependem da disponibilidade de cada um em colaborar com ele.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Belém, XX</w:t>
      </w:r>
      <w:r>
        <w:rPr>
          <w:sz w:val="24"/>
          <w:szCs w:val="24"/>
        </w:rPr>
        <w:t xml:space="preserve"> de XXXXX de 20__.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Nomes, Assinaturas e n. documento profissional de todos os participantes da Mediação</w:t>
      </w: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CÂMARA DE MEDIAÇÃO DA COMISSÃO DE ÉTICA DO CRP-10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 – RELATÓRIO DE ANDAMENTO DO PROCESSO DE MEDIAÇÃO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Processo Investigativo/ Processo Ético nº__</w:t>
      </w:r>
      <w:r>
        <w:rPr>
          <w:sz w:val="24"/>
          <w:szCs w:val="24"/>
        </w:rPr>
        <w:t>____________________</w:t>
      </w:r>
    </w:p>
    <w:tbl>
      <w:tblPr>
        <w:tblStyle w:val="a"/>
        <w:tblW w:w="8520" w:type="dxa"/>
        <w:tblInd w:w="-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795"/>
        <w:gridCol w:w="1575"/>
        <w:gridCol w:w="1320"/>
        <w:gridCol w:w="1470"/>
        <w:gridCol w:w="1320"/>
        <w:gridCol w:w="1395"/>
      </w:tblGrid>
      <w:tr w:rsidR="00D845E6">
        <w:trPr>
          <w:trHeight w:val="840"/>
        </w:trPr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spacing w:after="200" w:line="276" w:lineRule="auto"/>
              <w:ind w:right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ANDAMENTO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AUSENTES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PRESENTES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 DE MEDIAÇÃO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PRÓX. ENCONTRO</w:t>
            </w:r>
          </w:p>
        </w:tc>
      </w:tr>
      <w:tr w:rsidR="00D845E6">
        <w:trPr>
          <w:trHeight w:val="285"/>
        </w:trPr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45E6">
        <w:trPr>
          <w:trHeight w:val="285"/>
        </w:trPr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45E6">
        <w:trPr>
          <w:trHeight w:val="285"/>
        </w:trPr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45E6">
        <w:trPr>
          <w:trHeight w:val="285"/>
        </w:trPr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5E6" w:rsidRDefault="00B3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Conselheiras(os) que participaram da discussão deste caso:  __________________________________</w:t>
      </w: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D845E6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CÂMARA DE MEDIAÇÃO DA COMISSÃO DE ÉTICA DO CRP-10</w:t>
      </w:r>
    </w:p>
    <w:p w:rsidR="00D845E6" w:rsidRDefault="00B33F67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 – ENCERRAMENTO DA MEDIAÇÃO E DEVOLUÇÃO DA CÓPIA DOS AUTOS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Processo Investigativo/Processo Ético  nº _____________________________________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Encerramos a mediação e devolvemos a cópia dos autos à Comissão de Ética para andamento do Processo Investigativo/Processo Ético.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Motivos: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 ) 1. a critério dos mediadores e/ou dos mediandos.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 ) 2. celebração de acordo em mediação.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 ) 3. ausênci</w:t>
      </w:r>
      <w:r>
        <w:rPr>
          <w:sz w:val="24"/>
          <w:szCs w:val="24"/>
        </w:rPr>
        <w:t>a injustificada de ao menos uma das partes a dois encontros consecutivos.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Preencher com um “X”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Belém,_____de ___________________de _________.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Equipe de mediação: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D845E6" w:rsidRDefault="00B33F67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D845E6" w:rsidRDefault="00D845E6">
      <w:pPr>
        <w:spacing w:line="276" w:lineRule="auto"/>
        <w:ind w:right="4"/>
        <w:rPr>
          <w:b/>
          <w:sz w:val="24"/>
          <w:szCs w:val="24"/>
        </w:rPr>
      </w:pPr>
    </w:p>
    <w:sectPr w:rsidR="00D845E6">
      <w:headerReference w:type="default" r:id="rId7"/>
      <w:footerReference w:type="default" r:id="rId8"/>
      <w:pgSz w:w="11920" w:h="16860"/>
      <w:pgMar w:top="1133" w:right="1133" w:bottom="1133" w:left="1700" w:header="360" w:footer="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67" w:rsidRDefault="00B33F67">
      <w:r>
        <w:separator/>
      </w:r>
    </w:p>
  </w:endnote>
  <w:endnote w:type="continuationSeparator" w:id="0">
    <w:p w:rsidR="00B33F67" w:rsidRDefault="00B3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E6" w:rsidRDefault="00B33F67">
    <w:pPr>
      <w:widowControl/>
      <w:tabs>
        <w:tab w:val="center" w:pos="4252"/>
        <w:tab w:val="right" w:pos="8504"/>
      </w:tabs>
      <w:ind w:left="-1695"/>
    </w:pPr>
    <w:r>
      <w:rPr>
        <w:noProof/>
        <w:lang w:val="pt-BR" w:eastAsia="pt-BR" w:bidi="ar-SA"/>
      </w:rPr>
      <w:drawing>
        <wp:inline distT="114300" distB="114300" distL="114300" distR="114300">
          <wp:extent cx="7637963" cy="1676400"/>
          <wp:effectExtent l="0" t="0" r="0" b="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7963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67" w:rsidRDefault="00B33F67">
      <w:r>
        <w:separator/>
      </w:r>
    </w:p>
  </w:footnote>
  <w:footnote w:type="continuationSeparator" w:id="0">
    <w:p w:rsidR="00B33F67" w:rsidRDefault="00B3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E6" w:rsidRDefault="00B33F67">
    <w:pPr>
      <w:widowControl/>
      <w:tabs>
        <w:tab w:val="center" w:pos="4252"/>
        <w:tab w:val="right" w:pos="8504"/>
      </w:tabs>
      <w:jc w:val="center"/>
      <w:rPr>
        <w:i/>
        <w:color w:val="44546A"/>
      </w:rPr>
    </w:pPr>
    <w:r>
      <w:rPr>
        <w:rFonts w:ascii="Arial Black" w:eastAsia="Arial Black" w:hAnsi="Arial Black" w:cs="Arial Black"/>
        <w:b/>
        <w:color w:val="44546A"/>
        <w:sz w:val="12"/>
        <w:szCs w:val="12"/>
      </w:rPr>
      <w:t>Serviço Público Federal</w:t>
    </w:r>
  </w:p>
  <w:p w:rsidR="00D845E6" w:rsidRDefault="00B33F67">
    <w:pPr>
      <w:widowControl/>
      <w:spacing w:after="60" w:line="259" w:lineRule="auto"/>
      <w:jc w:val="center"/>
      <w:rPr>
        <w:rFonts w:ascii="Arial Black" w:eastAsia="Arial Black" w:hAnsi="Arial Black" w:cs="Arial Black"/>
        <w:b/>
        <w:color w:val="44546A"/>
        <w:sz w:val="16"/>
        <w:szCs w:val="16"/>
      </w:rPr>
    </w:pPr>
    <w:r>
      <w:rPr>
        <w:rFonts w:ascii="Arial Black" w:eastAsia="Arial Black" w:hAnsi="Arial Black" w:cs="Arial Black"/>
        <w:b/>
        <w:color w:val="44546A"/>
        <w:sz w:val="16"/>
        <w:szCs w:val="16"/>
      </w:rPr>
      <w:t>CONSELHO REGIONAL DE PSICOLOGIA _ 10ª REGIÃO</w:t>
    </w:r>
  </w:p>
  <w:p w:rsidR="00D845E6" w:rsidRDefault="00B33F67">
    <w:pPr>
      <w:widowControl/>
      <w:spacing w:after="60" w:line="259" w:lineRule="auto"/>
      <w:jc w:val="center"/>
    </w:pPr>
    <w:r>
      <w:rPr>
        <w:rFonts w:ascii="Arial Black" w:eastAsia="Arial Black" w:hAnsi="Arial Black" w:cs="Arial Black"/>
        <w:b/>
        <w:color w:val="44546A"/>
        <w:sz w:val="12"/>
        <w:szCs w:val="12"/>
      </w:rPr>
      <w:t xml:space="preserve"> JURISDIÇÃO Pará/Amapá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E6"/>
    <w:rsid w:val="00816AC3"/>
    <w:rsid w:val="00B33F67"/>
    <w:rsid w:val="00D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B3034-CD29-444E-9ECC-C29DA44B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1471" w:right="98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86" w:right="997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6P2BhU++02mCBR2qw5yixvnww==">AMUW2mXLHeaQgnftgWTEa8eXLAytKu9tbpercyQHzwIC0j0NyDdxkHPkSqOZkMWN54Jqo3AWr9umBotpC6QI5v3R8FVlGC9EEkocNjysKlp201DRBjKEdSZ5g9ngPOh+a/Lh6TvEvf2O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3376</Words>
  <Characters>18234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2021-03-22T20:46:00Z</dcterms:created>
  <dcterms:modified xsi:type="dcterms:W3CDTF">2021-03-22T20:46:00Z</dcterms:modified>
</cp:coreProperties>
</file>