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459" w:type="dxa"/>
        <w:tblInd w:w="-289" w:type="dxa"/>
        <w:tblLook w:val="04A0" w:firstRow="1" w:lastRow="0" w:firstColumn="1" w:lastColumn="0" w:noHBand="0" w:noVBand="1"/>
      </w:tblPr>
      <w:tblGrid>
        <w:gridCol w:w="3954"/>
        <w:gridCol w:w="1816"/>
        <w:gridCol w:w="4696"/>
        <w:gridCol w:w="2559"/>
        <w:gridCol w:w="1434"/>
      </w:tblGrid>
      <w:tr w:rsidR="00217A89" w:rsidTr="00A76A61">
        <w:trPr>
          <w:trHeight w:val="557"/>
        </w:trPr>
        <w:tc>
          <w:tcPr>
            <w:tcW w:w="0" w:type="auto"/>
            <w:gridSpan w:val="5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QUADRO DE EMPREGADOS PÚBLICOS</w:t>
            </w:r>
          </w:p>
        </w:tc>
      </w:tr>
      <w:tr w:rsidR="00F24318" w:rsidTr="00217A89">
        <w:trPr>
          <w:trHeight w:val="340"/>
        </w:trPr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VÍNCULO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LOTAÇÃO</w:t>
            </w:r>
          </w:p>
        </w:tc>
        <w:tc>
          <w:tcPr>
            <w:tcW w:w="0" w:type="auto"/>
            <w:shd w:val="clear" w:color="auto" w:fill="FF3737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A89">
              <w:rPr>
                <w:rFonts w:ascii="Times New Roman" w:hAnsi="Times New Roman" w:cs="Times New Roman"/>
                <w:b/>
              </w:rPr>
              <w:t>ADMISSÃO</w:t>
            </w:r>
          </w:p>
        </w:tc>
      </w:tr>
      <w:tr w:rsidR="00672EF1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>
            <w:pPr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ALESSANDRA LIMA COSTA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Auxiliar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20.10.2003</w:t>
            </w:r>
          </w:p>
        </w:tc>
      </w:tr>
      <w:tr w:rsidR="00672EF1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BEVERLEI DOS REIS ROCHA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 w:rsidRPr="00217A89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Default="00217A89" w:rsidP="00217A89">
            <w:pPr>
              <w:jc w:val="center"/>
            </w:pPr>
            <w:r w:rsidRPr="00B46FEE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217A89" w:rsidRPr="00217A89" w:rsidRDefault="00217A89" w:rsidP="002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13.11.2006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BC230A" w:rsidRDefault="00BC230A" w:rsidP="00BC230A">
            <w:pPr>
              <w:rPr>
                <w:rFonts w:ascii="Calibri" w:hAnsi="Calibri"/>
                <w:b/>
                <w:bCs/>
                <w:color w:val="000000"/>
              </w:rPr>
            </w:pPr>
            <w:r w:rsidRPr="00BC230A">
              <w:rPr>
                <w:rFonts w:ascii="Times New Roman" w:hAnsi="Times New Roman" w:cs="Times New Roman"/>
              </w:rPr>
              <w:t>BRUNA DOS REIS AQUINO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Jurídica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DIVINA NAIAR PEREIRA SILVA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II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B46FEE"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18.11.1997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CANEDO SILVA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III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01.06.2010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HAMILTON CORREIA LIMA JÚNIOR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Financeiro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Cobrança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03.02.2004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HELÍZIO LOPES GALVÃO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05.02.2015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JACQUELINE ANDRADE AMARAL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de Fiscalização e Orientação Classe IV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24.08.1992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JANAINA DE FARIA LIMA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0D4EC3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JOANA MARIA DE JESUS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Institucional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Institucional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LARISSA BORGES SANTOS E SILVA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LEONARDO ABDALA GOMES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de Informática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de Informática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16.05.2019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MARCOS PAULO DE ARAÚJO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 Contábil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Contábil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06.04.2011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MAGNA FONSECA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Pr="00217A89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Técnico de Pe</w:t>
            </w:r>
            <w:bookmarkStart w:id="0" w:name="_GoBack"/>
            <w:bookmarkEnd w:id="0"/>
            <w:r w:rsidRPr="00672EF1">
              <w:rPr>
                <w:rFonts w:ascii="Times New Roman" w:hAnsi="Times New Roman" w:cs="Times New Roman"/>
              </w:rPr>
              <w:t>squisa - CREPOP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04.04.2016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COSTA TEIXEIRA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de Fiscalização e Orientação Classe XI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05.06.2000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RÚBIA CRISTINA CANEDO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r w:rsidRPr="000D2246">
              <w:rPr>
                <w:rFonts w:ascii="Times New Roman" w:hAnsi="Times New Roman" w:cs="Times New Roman"/>
              </w:rPr>
              <w:t xml:space="preserve">Analista de Fiscalização e Orientação Classe 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BB680C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01.02.2010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MEIRELLES BASTOS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r w:rsidRPr="000D2246">
              <w:rPr>
                <w:rFonts w:ascii="Times New Roman" w:hAnsi="Times New Roman" w:cs="Times New Roman"/>
              </w:rPr>
              <w:t xml:space="preserve">Analista de Fiscalização e Orientação Classe 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BB680C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21.02.2007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VAZ LETTRY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Administrativo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Administrativa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06.04.2009</w:t>
            </w:r>
          </w:p>
        </w:tc>
      </w:tr>
      <w:tr w:rsidR="00BC230A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THIAGO DE AGUIAR NETTO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</w:pPr>
            <w:r w:rsidRPr="006A6222"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Financeiro Classe I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Cobrança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BC230A" w:rsidRDefault="00BC230A" w:rsidP="00BC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27.05.2013</w:t>
            </w:r>
          </w:p>
        </w:tc>
      </w:tr>
      <w:tr w:rsidR="007E0AFB" w:rsidTr="00ED0C1B">
        <w:trPr>
          <w:trHeight w:val="340"/>
        </w:trPr>
        <w:tc>
          <w:tcPr>
            <w:tcW w:w="0" w:type="auto"/>
            <w:shd w:val="clear" w:color="auto" w:fill="FFFF2F"/>
            <w:vAlign w:val="center"/>
          </w:tcPr>
          <w:p w:rsidR="007E0AFB" w:rsidRDefault="007E0AFB" w:rsidP="007E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TULIO MOREIRA DE OLIVEIRA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7E0AFB" w:rsidRPr="000D4EC3" w:rsidRDefault="007E0AFB" w:rsidP="007E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Provimento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7E0AFB" w:rsidRDefault="007E0AFB" w:rsidP="007E0AFB">
            <w:pPr>
              <w:jc w:val="center"/>
              <w:rPr>
                <w:rFonts w:ascii="Times New Roman" w:hAnsi="Times New Roman" w:cs="Times New Roman"/>
              </w:rPr>
            </w:pPr>
            <w:r w:rsidRPr="00672EF1">
              <w:rPr>
                <w:rFonts w:ascii="Times New Roman" w:hAnsi="Times New Roman" w:cs="Times New Roman"/>
              </w:rPr>
              <w:t>Assessor de Relações Públicas e Comunicação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7E0AFB" w:rsidRDefault="007E0AFB" w:rsidP="007E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de Relações</w:t>
            </w:r>
          </w:p>
          <w:p w:rsidR="007E0AFB" w:rsidRDefault="007E0AFB" w:rsidP="007E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Públicas e Comunicação</w:t>
            </w:r>
          </w:p>
        </w:tc>
        <w:tc>
          <w:tcPr>
            <w:tcW w:w="0" w:type="auto"/>
            <w:shd w:val="clear" w:color="auto" w:fill="FFFF2F"/>
            <w:vAlign w:val="center"/>
          </w:tcPr>
          <w:p w:rsidR="007E0AFB" w:rsidRDefault="007E0AFB" w:rsidP="007E0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</w:t>
            </w:r>
          </w:p>
        </w:tc>
      </w:tr>
    </w:tbl>
    <w:p w:rsidR="0078569E" w:rsidRDefault="0078569E"/>
    <w:sectPr w:rsidR="0078569E" w:rsidSect="00217A89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89"/>
    <w:rsid w:val="00021095"/>
    <w:rsid w:val="00217A89"/>
    <w:rsid w:val="00672EF1"/>
    <w:rsid w:val="006B0957"/>
    <w:rsid w:val="0078569E"/>
    <w:rsid w:val="007E0AFB"/>
    <w:rsid w:val="00A76A61"/>
    <w:rsid w:val="00BC230A"/>
    <w:rsid w:val="00EC4C03"/>
    <w:rsid w:val="00ED0C1B"/>
    <w:rsid w:val="00F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E0FE-CFA7-46BE-922B-8DBB608E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GYNLIC-D01</dc:creator>
  <cp:keywords/>
  <dc:description/>
  <cp:lastModifiedBy>GYNLIC-D01</cp:lastModifiedBy>
  <cp:revision>8</cp:revision>
  <dcterms:created xsi:type="dcterms:W3CDTF">2020-05-13T18:15:00Z</dcterms:created>
  <dcterms:modified xsi:type="dcterms:W3CDTF">2021-08-19T19:35:00Z</dcterms:modified>
</cp:coreProperties>
</file>